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5CB" w:rsidRPr="00391985" w:rsidRDefault="00BF05CB" w:rsidP="001D5C45">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391985">
        <w:rPr>
          <w:rFonts w:ascii="Times New Roman" w:eastAsia="Calibri" w:hAnsi="Times New Roman" w:cs="Times New Roman"/>
          <w:b/>
          <w:bCs/>
          <w:sz w:val="24"/>
          <w:szCs w:val="24"/>
        </w:rPr>
        <w:t>T.C.</w:t>
      </w:r>
    </w:p>
    <w:p w:rsidR="00BF05CB" w:rsidRPr="00391985" w:rsidRDefault="00BF05CB" w:rsidP="001D5C45">
      <w:pPr>
        <w:keepNext/>
        <w:widowControl w:val="0"/>
        <w:autoSpaceDE w:val="0"/>
        <w:autoSpaceDN w:val="0"/>
        <w:adjustRightInd w:val="0"/>
        <w:spacing w:after="0" w:line="240" w:lineRule="auto"/>
        <w:jc w:val="center"/>
        <w:outlineLvl w:val="2"/>
        <w:rPr>
          <w:rFonts w:ascii="Times New Roman" w:eastAsia="Calibri" w:hAnsi="Times New Roman" w:cs="Times New Roman"/>
          <w:b/>
          <w:bCs/>
          <w:sz w:val="24"/>
          <w:szCs w:val="24"/>
        </w:rPr>
      </w:pPr>
      <w:r w:rsidRPr="00391985">
        <w:rPr>
          <w:rFonts w:ascii="Times New Roman" w:eastAsia="Calibri" w:hAnsi="Times New Roman" w:cs="Times New Roman"/>
          <w:b/>
          <w:bCs/>
          <w:sz w:val="24"/>
          <w:szCs w:val="24"/>
        </w:rPr>
        <w:t>MİLLÎ EĞİTİM BAKANLIĞI</w:t>
      </w:r>
    </w:p>
    <w:p w:rsidR="00BF05CB" w:rsidRPr="00391985" w:rsidRDefault="00BF05CB" w:rsidP="001D5C45">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391985">
        <w:rPr>
          <w:rFonts w:ascii="Times New Roman" w:eastAsia="Calibri" w:hAnsi="Times New Roman" w:cs="Times New Roman"/>
          <w:b/>
          <w:sz w:val="24"/>
          <w:szCs w:val="24"/>
        </w:rPr>
        <w:t>Öğretmen Yetiştirme ve Geliştirme Genel Müdürlüğü</w:t>
      </w:r>
    </w:p>
    <w:p w:rsidR="00BF05CB" w:rsidRPr="00391985" w:rsidRDefault="00BF05CB" w:rsidP="005A33C2">
      <w:pPr>
        <w:widowControl w:val="0"/>
        <w:autoSpaceDE w:val="0"/>
        <w:autoSpaceDN w:val="0"/>
        <w:adjustRightInd w:val="0"/>
        <w:spacing w:after="0" w:line="240" w:lineRule="auto"/>
        <w:jc w:val="both"/>
        <w:rPr>
          <w:rFonts w:ascii="Times New Roman" w:eastAsia="Calibri" w:hAnsi="Times New Roman" w:cs="Times New Roman"/>
          <w:b/>
          <w:bCs/>
          <w:sz w:val="24"/>
          <w:szCs w:val="24"/>
        </w:rPr>
      </w:pPr>
    </w:p>
    <w:p w:rsidR="00BF05CB" w:rsidRPr="00391985" w:rsidRDefault="00BF05CB" w:rsidP="001D5C45">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391985">
        <w:rPr>
          <w:rFonts w:ascii="Times New Roman" w:eastAsia="Calibri" w:hAnsi="Times New Roman" w:cs="Times New Roman"/>
          <w:b/>
          <w:bCs/>
          <w:sz w:val="24"/>
          <w:szCs w:val="24"/>
        </w:rPr>
        <w:t>Mesleki Gelişim Programı</w:t>
      </w:r>
    </w:p>
    <w:p w:rsidR="00BF05CB" w:rsidRPr="00391985" w:rsidRDefault="00BF05CB" w:rsidP="005A33C2">
      <w:pPr>
        <w:widowControl w:val="0"/>
        <w:autoSpaceDE w:val="0"/>
        <w:autoSpaceDN w:val="0"/>
        <w:adjustRightInd w:val="0"/>
        <w:spacing w:after="0" w:line="240" w:lineRule="auto"/>
        <w:jc w:val="both"/>
        <w:rPr>
          <w:rFonts w:ascii="Times New Roman" w:eastAsia="Calibri"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071"/>
        <w:gridCol w:w="3071"/>
      </w:tblGrid>
      <w:tr w:rsidR="00391985" w:rsidRPr="00391985" w:rsidTr="00BF05CB">
        <w:tc>
          <w:tcPr>
            <w:tcW w:w="3070" w:type="dxa"/>
            <w:tcBorders>
              <w:top w:val="single" w:sz="4" w:space="0" w:color="auto"/>
              <w:left w:val="single" w:sz="4" w:space="0" w:color="auto"/>
              <w:bottom w:val="single" w:sz="4" w:space="0" w:color="auto"/>
              <w:right w:val="single" w:sz="4" w:space="0" w:color="auto"/>
            </w:tcBorders>
            <w:hideMark/>
          </w:tcPr>
          <w:p w:rsidR="00BF05CB" w:rsidRPr="00391985" w:rsidRDefault="00BF05CB" w:rsidP="00697A1D">
            <w:pPr>
              <w:spacing w:after="160" w:line="252" w:lineRule="auto"/>
              <w:jc w:val="center"/>
              <w:rPr>
                <w:rFonts w:ascii="Times New Roman" w:eastAsia="Times New Roman" w:hAnsi="Times New Roman" w:cs="Times New Roman"/>
                <w:b/>
                <w:sz w:val="24"/>
                <w:szCs w:val="24"/>
              </w:rPr>
            </w:pPr>
            <w:r w:rsidRPr="00391985">
              <w:rPr>
                <w:rFonts w:ascii="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BF05CB" w:rsidRPr="00391985" w:rsidRDefault="00BF05CB" w:rsidP="00697A1D">
            <w:pPr>
              <w:spacing w:after="160" w:line="252" w:lineRule="auto"/>
              <w:jc w:val="center"/>
              <w:rPr>
                <w:rFonts w:ascii="Times New Roman" w:eastAsia="Times New Roman" w:hAnsi="Times New Roman" w:cs="Times New Roman"/>
                <w:b/>
                <w:sz w:val="24"/>
                <w:szCs w:val="24"/>
              </w:rPr>
            </w:pPr>
            <w:r w:rsidRPr="00391985">
              <w:rPr>
                <w:rFonts w:ascii="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BF05CB" w:rsidRPr="00391985" w:rsidRDefault="00BF05CB" w:rsidP="00697A1D">
            <w:pPr>
              <w:spacing w:after="160" w:line="252" w:lineRule="auto"/>
              <w:jc w:val="center"/>
              <w:rPr>
                <w:rFonts w:ascii="Times New Roman" w:eastAsia="Times New Roman" w:hAnsi="Times New Roman" w:cs="Times New Roman"/>
                <w:b/>
                <w:sz w:val="24"/>
                <w:szCs w:val="24"/>
              </w:rPr>
            </w:pPr>
            <w:r w:rsidRPr="00391985">
              <w:rPr>
                <w:rFonts w:ascii="Times New Roman" w:hAnsi="Times New Roman" w:cs="Times New Roman"/>
                <w:b/>
                <w:sz w:val="24"/>
                <w:szCs w:val="24"/>
              </w:rPr>
              <w:t>KODU</w:t>
            </w:r>
          </w:p>
        </w:tc>
      </w:tr>
      <w:tr w:rsidR="00BF05CB" w:rsidRPr="00391985" w:rsidTr="00DD2E89">
        <w:trPr>
          <w:trHeight w:val="554"/>
        </w:trPr>
        <w:tc>
          <w:tcPr>
            <w:tcW w:w="3070" w:type="dxa"/>
            <w:tcBorders>
              <w:top w:val="single" w:sz="4" w:space="0" w:color="auto"/>
              <w:left w:val="single" w:sz="4" w:space="0" w:color="auto"/>
              <w:bottom w:val="single" w:sz="4" w:space="0" w:color="auto"/>
              <w:right w:val="single" w:sz="4" w:space="0" w:color="auto"/>
            </w:tcBorders>
            <w:hideMark/>
          </w:tcPr>
          <w:p w:rsidR="00BF05CB" w:rsidRPr="00391985" w:rsidRDefault="00BF05CB" w:rsidP="00B36BC0">
            <w:pPr>
              <w:spacing w:after="160" w:line="252" w:lineRule="auto"/>
              <w:jc w:val="center"/>
              <w:rPr>
                <w:rFonts w:ascii="Times New Roman" w:eastAsia="Times New Roman" w:hAnsi="Times New Roman" w:cs="Times New Roman"/>
                <w:b/>
                <w:sz w:val="24"/>
                <w:szCs w:val="24"/>
              </w:rPr>
            </w:pPr>
            <w:r w:rsidRPr="00391985">
              <w:rPr>
                <w:rFonts w:ascii="Times New Roman" w:hAnsi="Times New Roman" w:cs="Times New Roman"/>
                <w:b/>
                <w:sz w:val="24"/>
                <w:szCs w:val="24"/>
              </w:rPr>
              <w:t>Zorunlu Personel Eğitimleri</w:t>
            </w:r>
          </w:p>
        </w:tc>
        <w:tc>
          <w:tcPr>
            <w:tcW w:w="3071" w:type="dxa"/>
            <w:tcBorders>
              <w:top w:val="single" w:sz="4" w:space="0" w:color="auto"/>
              <w:left w:val="single" w:sz="4" w:space="0" w:color="auto"/>
              <w:bottom w:val="single" w:sz="4" w:space="0" w:color="auto"/>
              <w:right w:val="single" w:sz="4" w:space="0" w:color="auto"/>
            </w:tcBorders>
            <w:hideMark/>
          </w:tcPr>
          <w:p w:rsidR="00BF05CB" w:rsidRPr="00391985" w:rsidRDefault="00BF05CB" w:rsidP="00B36BC0">
            <w:pPr>
              <w:spacing w:after="160" w:line="252" w:lineRule="auto"/>
              <w:jc w:val="center"/>
              <w:rPr>
                <w:rFonts w:ascii="Times New Roman" w:eastAsia="Times New Roman" w:hAnsi="Times New Roman" w:cs="Times New Roman"/>
                <w:b/>
                <w:sz w:val="24"/>
                <w:szCs w:val="24"/>
              </w:rPr>
            </w:pPr>
            <w:r w:rsidRPr="00391985">
              <w:rPr>
                <w:rFonts w:ascii="Times New Roman" w:hAnsi="Times New Roman" w:cs="Times New Roman"/>
                <w:b/>
                <w:sz w:val="24"/>
                <w:szCs w:val="24"/>
              </w:rPr>
              <w:t>Personel Eğitimleri</w:t>
            </w:r>
          </w:p>
        </w:tc>
        <w:tc>
          <w:tcPr>
            <w:tcW w:w="3071" w:type="dxa"/>
            <w:tcBorders>
              <w:top w:val="single" w:sz="4" w:space="0" w:color="auto"/>
              <w:left w:val="single" w:sz="4" w:space="0" w:color="auto"/>
              <w:bottom w:val="single" w:sz="4" w:space="0" w:color="auto"/>
              <w:right w:val="single" w:sz="4" w:space="0" w:color="auto"/>
            </w:tcBorders>
            <w:hideMark/>
          </w:tcPr>
          <w:p w:rsidR="00BF05CB" w:rsidRPr="00391985" w:rsidRDefault="0057002B" w:rsidP="00A53539">
            <w:pPr>
              <w:spacing w:after="160" w:line="252"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4.01.04.02</w:t>
            </w:r>
            <w:r w:rsidR="00302830">
              <w:rPr>
                <w:rFonts w:ascii="Times New Roman" w:eastAsia="Times New Roman" w:hAnsi="Times New Roman" w:cs="Times New Roman"/>
                <w:b/>
                <w:sz w:val="24"/>
                <w:szCs w:val="24"/>
              </w:rPr>
              <w:t>.0</w:t>
            </w:r>
            <w:r w:rsidR="00A53539">
              <w:rPr>
                <w:rFonts w:ascii="Times New Roman" w:eastAsia="Times New Roman" w:hAnsi="Times New Roman" w:cs="Times New Roman"/>
                <w:b/>
                <w:sz w:val="24"/>
                <w:szCs w:val="24"/>
              </w:rPr>
              <w:t>12</w:t>
            </w:r>
          </w:p>
        </w:tc>
      </w:tr>
    </w:tbl>
    <w:p w:rsidR="00BF05CB" w:rsidRPr="00391985" w:rsidRDefault="00BF05CB" w:rsidP="005A33C2">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BF05CB" w:rsidRPr="00391985"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391985">
        <w:rPr>
          <w:rFonts w:ascii="Times New Roman" w:eastAsia="Calibri" w:hAnsi="Times New Roman" w:cs="Times New Roman"/>
          <w:b/>
          <w:sz w:val="24"/>
          <w:szCs w:val="24"/>
        </w:rPr>
        <w:t>ETKİNLİĞİN ADI:</w:t>
      </w:r>
    </w:p>
    <w:p w:rsidR="00BF05CB" w:rsidRPr="00391985" w:rsidRDefault="00BF05CB" w:rsidP="005A33C2">
      <w:pPr>
        <w:spacing w:after="0" w:line="240" w:lineRule="auto"/>
        <w:ind w:left="284"/>
        <w:jc w:val="both"/>
        <w:rPr>
          <w:rFonts w:ascii="Times New Roman" w:eastAsia="Calibri" w:hAnsi="Times New Roman" w:cs="Times New Roman"/>
          <w:b/>
          <w:sz w:val="24"/>
          <w:szCs w:val="24"/>
        </w:rPr>
      </w:pPr>
    </w:p>
    <w:p w:rsidR="00BF05CB" w:rsidRPr="00391985" w:rsidRDefault="00F108A9" w:rsidP="00CA0B68">
      <w:pPr>
        <w:widowControl w:val="0"/>
        <w:autoSpaceDE w:val="0"/>
        <w:autoSpaceDN w:val="0"/>
        <w:adjustRightInd w:val="0"/>
        <w:spacing w:after="0" w:line="240" w:lineRule="auto"/>
        <w:ind w:firstLine="284"/>
        <w:jc w:val="both"/>
        <w:rPr>
          <w:rFonts w:ascii="Times New Roman" w:eastAsia="Calibri" w:hAnsi="Times New Roman" w:cs="Times New Roman"/>
          <w:sz w:val="24"/>
          <w:szCs w:val="24"/>
        </w:rPr>
      </w:pPr>
      <w:r w:rsidRPr="00391985">
        <w:rPr>
          <w:rFonts w:ascii="Times New Roman" w:hAnsi="Times New Roman" w:cs="Times New Roman"/>
          <w:sz w:val="24"/>
          <w:szCs w:val="24"/>
        </w:rPr>
        <w:t>İş Sağlığı ve Güvenliği Yönetim Sistemi (OHSAS</w:t>
      </w:r>
      <w:r w:rsidR="00615278" w:rsidRPr="00391985">
        <w:rPr>
          <w:rFonts w:ascii="Times New Roman" w:hAnsi="Times New Roman" w:cs="Times New Roman"/>
          <w:sz w:val="24"/>
          <w:szCs w:val="24"/>
        </w:rPr>
        <w:t>-18001</w:t>
      </w:r>
      <w:r w:rsidRPr="00391985">
        <w:rPr>
          <w:rFonts w:ascii="Times New Roman" w:hAnsi="Times New Roman" w:cs="Times New Roman"/>
          <w:sz w:val="24"/>
          <w:szCs w:val="24"/>
        </w:rPr>
        <w:t>) Tetkik</w:t>
      </w:r>
      <w:r w:rsidR="00302830">
        <w:rPr>
          <w:rFonts w:ascii="Times New Roman" w:hAnsi="Times New Roman" w:cs="Times New Roman"/>
          <w:sz w:val="24"/>
          <w:szCs w:val="24"/>
        </w:rPr>
        <w:t>-</w:t>
      </w:r>
      <w:r w:rsidRPr="00391985">
        <w:rPr>
          <w:rFonts w:ascii="Times New Roman" w:hAnsi="Times New Roman" w:cs="Times New Roman"/>
          <w:sz w:val="24"/>
          <w:szCs w:val="24"/>
        </w:rPr>
        <w:t xml:space="preserve">Baş Tetkik Görevlisi Eğitimi </w:t>
      </w:r>
      <w:r w:rsidR="00BF05CB" w:rsidRPr="00391985">
        <w:rPr>
          <w:rFonts w:ascii="Times New Roman" w:eastAsia="Calibri" w:hAnsi="Times New Roman" w:cs="Times New Roman"/>
          <w:sz w:val="24"/>
          <w:szCs w:val="24"/>
        </w:rPr>
        <w:t>Kursu</w:t>
      </w:r>
    </w:p>
    <w:p w:rsidR="00BF05CB" w:rsidRPr="00391985" w:rsidRDefault="00BF05CB" w:rsidP="005A33C2">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BF05CB" w:rsidRPr="00391985"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391985">
        <w:rPr>
          <w:rFonts w:ascii="Times New Roman" w:eastAsia="Calibri" w:hAnsi="Times New Roman" w:cs="Times New Roman"/>
          <w:b/>
          <w:sz w:val="24"/>
          <w:szCs w:val="24"/>
        </w:rPr>
        <w:t>ETKİNLİĞİN AMAÇLARI</w:t>
      </w:r>
      <w:bookmarkStart w:id="0" w:name="_GoBack"/>
      <w:bookmarkEnd w:id="0"/>
    </w:p>
    <w:p w:rsidR="00BF05CB" w:rsidRPr="00391985" w:rsidRDefault="00BF05CB" w:rsidP="005A33C2">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BF05CB" w:rsidRPr="00391985" w:rsidRDefault="004A5571" w:rsidP="00CA0B68">
      <w:pPr>
        <w:widowControl w:val="0"/>
        <w:autoSpaceDE w:val="0"/>
        <w:autoSpaceDN w:val="0"/>
        <w:adjustRightInd w:val="0"/>
        <w:spacing w:after="0" w:line="240" w:lineRule="auto"/>
        <w:ind w:firstLine="284"/>
        <w:jc w:val="both"/>
        <w:rPr>
          <w:rFonts w:ascii="Times New Roman" w:eastAsia="Calibri" w:hAnsi="Times New Roman" w:cs="Times New Roman"/>
          <w:sz w:val="24"/>
          <w:szCs w:val="24"/>
        </w:rPr>
      </w:pPr>
      <w:r>
        <w:rPr>
          <w:rFonts w:ascii="Times New Roman" w:eastAsia="Calibri" w:hAnsi="Times New Roman" w:cs="Times New Roman"/>
          <w:sz w:val="24"/>
          <w:szCs w:val="24"/>
        </w:rPr>
        <w:t>Bu etkinlik; “</w:t>
      </w:r>
      <w:r w:rsidR="00CA0B68" w:rsidRPr="00CA0B68">
        <w:rPr>
          <w:rFonts w:ascii="Times New Roman" w:eastAsia="Calibri" w:hAnsi="Times New Roman" w:cs="Times New Roman"/>
          <w:sz w:val="24"/>
          <w:szCs w:val="24"/>
        </w:rPr>
        <w:t>İş Sağlığı ve Güvenliği Yönetim Sistemi (OHSAS 18001) Hazırlayıcı Eğitimi Kursu</w:t>
      </w:r>
      <w:r>
        <w:rPr>
          <w:rFonts w:ascii="Times New Roman" w:eastAsia="Calibri" w:hAnsi="Times New Roman" w:cs="Times New Roman"/>
          <w:sz w:val="24"/>
          <w:szCs w:val="24"/>
        </w:rPr>
        <w:t xml:space="preserve">” ile “Risk analizi ve acil durum planı hazırlama eğitimi seminerini” başarı ile tamamlayanlardan iş sağlığı ve güvenliği yönetim sistemi belgelendirme/gözetim/yeniden belgelendirme denetimlerini gerçekleştirebilecek tetkik/baş tetkik görevlilerini yetiştirmek amacıyla düzenlenmiştir. </w:t>
      </w:r>
      <w:r w:rsidR="008A6240">
        <w:rPr>
          <w:rFonts w:ascii="Times New Roman" w:eastAsia="Calibri" w:hAnsi="Times New Roman" w:cs="Times New Roman"/>
          <w:sz w:val="24"/>
          <w:szCs w:val="24"/>
        </w:rPr>
        <w:t>Bu etkinliği</w:t>
      </w:r>
      <w:r w:rsidR="00BF05CB" w:rsidRPr="00391985">
        <w:rPr>
          <w:rFonts w:ascii="Times New Roman" w:eastAsia="Calibri" w:hAnsi="Times New Roman" w:cs="Times New Roman"/>
          <w:sz w:val="24"/>
          <w:szCs w:val="24"/>
        </w:rPr>
        <w:t xml:space="preserve"> başarı ile tamamlayan her kursiyer;</w:t>
      </w:r>
    </w:p>
    <w:p w:rsidR="00B53161" w:rsidRPr="00391985" w:rsidRDefault="00B53161" w:rsidP="005A33C2">
      <w:pPr>
        <w:widowControl w:val="0"/>
        <w:autoSpaceDE w:val="0"/>
        <w:autoSpaceDN w:val="0"/>
        <w:adjustRightInd w:val="0"/>
        <w:spacing w:after="0" w:line="240" w:lineRule="auto"/>
        <w:ind w:left="709" w:hanging="283"/>
        <w:jc w:val="both"/>
        <w:rPr>
          <w:rFonts w:ascii="Times New Roman" w:eastAsia="Calibri" w:hAnsi="Times New Roman" w:cs="Times New Roman"/>
          <w:sz w:val="24"/>
          <w:szCs w:val="24"/>
        </w:rPr>
      </w:pPr>
    </w:p>
    <w:p w:rsidR="00053EB6" w:rsidRPr="00391985" w:rsidRDefault="00053EB6" w:rsidP="00262D7A">
      <w:pPr>
        <w:pStyle w:val="ListeParagraf"/>
        <w:numPr>
          <w:ilvl w:val="0"/>
          <w:numId w:val="9"/>
        </w:numPr>
        <w:ind w:left="993" w:hanging="284"/>
        <w:jc w:val="both"/>
        <w:rPr>
          <w:sz w:val="24"/>
        </w:rPr>
      </w:pPr>
      <w:r w:rsidRPr="00391985">
        <w:rPr>
          <w:sz w:val="24"/>
        </w:rPr>
        <w:t xml:space="preserve">İş sağlığı ve güvenliği yönetim sistemleri tetkiklerinin etkin ve amaca uygun olarak yapılabilmesi için TS EN ISO 19011 standardı çerçevesinde tetkik görevlisi </w:t>
      </w:r>
      <w:r w:rsidR="004A5571">
        <w:rPr>
          <w:sz w:val="24"/>
        </w:rPr>
        <w:t>niteliklerine sahip olur.</w:t>
      </w:r>
    </w:p>
    <w:p w:rsidR="00053EB6" w:rsidRPr="00391985" w:rsidRDefault="00615278" w:rsidP="00262D7A">
      <w:pPr>
        <w:pStyle w:val="ListeParagraf"/>
        <w:numPr>
          <w:ilvl w:val="0"/>
          <w:numId w:val="9"/>
        </w:numPr>
        <w:ind w:left="993" w:hanging="284"/>
        <w:jc w:val="both"/>
        <w:rPr>
          <w:sz w:val="24"/>
        </w:rPr>
      </w:pPr>
      <w:r w:rsidRPr="00391985">
        <w:rPr>
          <w:sz w:val="24"/>
        </w:rPr>
        <w:t>İş Sağlığı ve Güvenliği Yönetim Sistemi</w:t>
      </w:r>
      <w:r w:rsidR="00E41E6E">
        <w:rPr>
          <w:sz w:val="24"/>
        </w:rPr>
        <w:t>nin</w:t>
      </w:r>
      <w:r w:rsidRPr="00391985">
        <w:rPr>
          <w:sz w:val="24"/>
        </w:rPr>
        <w:t xml:space="preserve"> (O</w:t>
      </w:r>
      <w:r w:rsidR="008A6240">
        <w:rPr>
          <w:sz w:val="24"/>
        </w:rPr>
        <w:t xml:space="preserve">HSAS-18001) </w:t>
      </w:r>
      <w:r w:rsidR="00E41E6E">
        <w:rPr>
          <w:sz w:val="24"/>
        </w:rPr>
        <w:t>amacını, şartlarını kavrar.</w:t>
      </w:r>
    </w:p>
    <w:p w:rsidR="00E41E6E" w:rsidRDefault="00E41E6E" w:rsidP="00262D7A">
      <w:pPr>
        <w:pStyle w:val="ListeParagraf"/>
        <w:numPr>
          <w:ilvl w:val="0"/>
          <w:numId w:val="9"/>
        </w:numPr>
        <w:ind w:left="993" w:hanging="284"/>
        <w:jc w:val="both"/>
        <w:rPr>
          <w:sz w:val="24"/>
        </w:rPr>
      </w:pPr>
      <w:r>
        <w:rPr>
          <w:sz w:val="24"/>
        </w:rPr>
        <w:t>OHSAS temel prensiplerini kavrar.</w:t>
      </w:r>
    </w:p>
    <w:p w:rsidR="00E41E6E" w:rsidRDefault="00E41E6E" w:rsidP="00262D7A">
      <w:pPr>
        <w:pStyle w:val="ListeParagraf"/>
        <w:numPr>
          <w:ilvl w:val="0"/>
          <w:numId w:val="9"/>
        </w:numPr>
        <w:ind w:left="993" w:hanging="284"/>
        <w:jc w:val="both"/>
        <w:rPr>
          <w:sz w:val="24"/>
        </w:rPr>
      </w:pPr>
      <w:r>
        <w:rPr>
          <w:sz w:val="24"/>
        </w:rPr>
        <w:t xml:space="preserve">TS 18002 uygulama prensiplerini </w:t>
      </w:r>
      <w:r w:rsidR="00B36BC0">
        <w:rPr>
          <w:sz w:val="24"/>
        </w:rPr>
        <w:t>açıklar.</w:t>
      </w:r>
    </w:p>
    <w:p w:rsidR="00E41E6E" w:rsidRDefault="00082B02" w:rsidP="00262D7A">
      <w:pPr>
        <w:pStyle w:val="ListeParagraf"/>
        <w:numPr>
          <w:ilvl w:val="0"/>
          <w:numId w:val="9"/>
        </w:numPr>
        <w:ind w:left="993" w:hanging="284"/>
        <w:jc w:val="both"/>
        <w:rPr>
          <w:sz w:val="24"/>
        </w:rPr>
      </w:pPr>
      <w:r w:rsidRPr="00391985">
        <w:rPr>
          <w:sz w:val="24"/>
        </w:rPr>
        <w:t xml:space="preserve">Tetkik </w:t>
      </w:r>
      <w:r w:rsidR="00E41E6E">
        <w:rPr>
          <w:sz w:val="24"/>
        </w:rPr>
        <w:t>kavramını</w:t>
      </w:r>
      <w:r w:rsidR="008A6240">
        <w:rPr>
          <w:sz w:val="24"/>
        </w:rPr>
        <w:t xml:space="preserve"> </w:t>
      </w:r>
      <w:r w:rsidR="00B36BC0">
        <w:rPr>
          <w:sz w:val="24"/>
        </w:rPr>
        <w:t>açıklar.</w:t>
      </w:r>
    </w:p>
    <w:p w:rsidR="00E41E6E" w:rsidRPr="00E41E6E" w:rsidRDefault="00E41E6E" w:rsidP="00262D7A">
      <w:pPr>
        <w:pStyle w:val="ListeParagraf"/>
        <w:numPr>
          <w:ilvl w:val="0"/>
          <w:numId w:val="9"/>
        </w:numPr>
        <w:ind w:left="993" w:hanging="284"/>
        <w:jc w:val="both"/>
        <w:rPr>
          <w:sz w:val="24"/>
        </w:rPr>
      </w:pPr>
      <w:r w:rsidRPr="00E41E6E">
        <w:rPr>
          <w:sz w:val="24"/>
        </w:rPr>
        <w:t xml:space="preserve">İnsan yönetimi ve etkili iletişim kurma tekniklerini </w:t>
      </w:r>
      <w:r w:rsidR="00B36BC0">
        <w:rPr>
          <w:sz w:val="24"/>
        </w:rPr>
        <w:t>uygular.</w:t>
      </w:r>
    </w:p>
    <w:p w:rsidR="00082B02" w:rsidRPr="00391985" w:rsidRDefault="00E41E6E" w:rsidP="00262D7A">
      <w:pPr>
        <w:pStyle w:val="ListeParagraf"/>
        <w:numPr>
          <w:ilvl w:val="0"/>
          <w:numId w:val="9"/>
        </w:numPr>
        <w:ind w:left="993" w:hanging="284"/>
        <w:jc w:val="both"/>
        <w:rPr>
          <w:sz w:val="24"/>
        </w:rPr>
      </w:pPr>
      <w:r>
        <w:rPr>
          <w:sz w:val="24"/>
        </w:rPr>
        <w:t xml:space="preserve">Tetkik ekibinin </w:t>
      </w:r>
      <w:r w:rsidR="004A5571">
        <w:rPr>
          <w:sz w:val="24"/>
        </w:rPr>
        <w:t>yönetimi konusunda farkındalık kazanır.</w:t>
      </w:r>
    </w:p>
    <w:p w:rsidR="00082B02" w:rsidRPr="00391985" w:rsidRDefault="00082B02" w:rsidP="00262D7A">
      <w:pPr>
        <w:pStyle w:val="ListeParagraf"/>
        <w:numPr>
          <w:ilvl w:val="0"/>
          <w:numId w:val="9"/>
        </w:numPr>
        <w:ind w:left="993" w:hanging="284"/>
        <w:jc w:val="both"/>
        <w:rPr>
          <w:sz w:val="24"/>
        </w:rPr>
      </w:pPr>
      <w:r w:rsidRPr="00391985">
        <w:rPr>
          <w:sz w:val="24"/>
        </w:rPr>
        <w:t xml:space="preserve">Tetkikin </w:t>
      </w:r>
      <w:r w:rsidR="00E41E6E">
        <w:rPr>
          <w:sz w:val="24"/>
        </w:rPr>
        <w:t>sürecinin yönetilmesini kavrar.</w:t>
      </w:r>
    </w:p>
    <w:p w:rsidR="00082B02" w:rsidRPr="00391985" w:rsidRDefault="00ED3F08" w:rsidP="00262D7A">
      <w:pPr>
        <w:pStyle w:val="ListeParagraf"/>
        <w:numPr>
          <w:ilvl w:val="0"/>
          <w:numId w:val="9"/>
        </w:numPr>
        <w:ind w:left="993" w:hanging="284"/>
        <w:jc w:val="both"/>
        <w:rPr>
          <w:sz w:val="24"/>
        </w:rPr>
      </w:pPr>
      <w:r>
        <w:rPr>
          <w:sz w:val="24"/>
        </w:rPr>
        <w:t>Tetkik için gerekli olan kontrol listesini hazırlayarak, uygulamasını yapar.</w:t>
      </w:r>
    </w:p>
    <w:p w:rsidR="00082B02" w:rsidRPr="00391985" w:rsidRDefault="00082B02" w:rsidP="00262D7A">
      <w:pPr>
        <w:pStyle w:val="ListeParagraf"/>
        <w:numPr>
          <w:ilvl w:val="0"/>
          <w:numId w:val="9"/>
        </w:numPr>
        <w:ind w:left="993" w:hanging="284"/>
        <w:jc w:val="both"/>
        <w:rPr>
          <w:sz w:val="24"/>
        </w:rPr>
      </w:pPr>
      <w:r w:rsidRPr="00391985">
        <w:rPr>
          <w:sz w:val="24"/>
        </w:rPr>
        <w:t>Tetkik rap</w:t>
      </w:r>
      <w:r w:rsidR="00ED3F08">
        <w:rPr>
          <w:sz w:val="24"/>
        </w:rPr>
        <w:t>orlarının hazırlar.</w:t>
      </w:r>
    </w:p>
    <w:p w:rsidR="00082B02" w:rsidRPr="00391985" w:rsidRDefault="00082B02" w:rsidP="00262D7A">
      <w:pPr>
        <w:pStyle w:val="ListeParagraf"/>
        <w:numPr>
          <w:ilvl w:val="0"/>
          <w:numId w:val="9"/>
        </w:numPr>
        <w:ind w:left="993" w:hanging="284"/>
        <w:jc w:val="both"/>
        <w:rPr>
          <w:sz w:val="24"/>
        </w:rPr>
      </w:pPr>
      <w:r w:rsidRPr="00391985">
        <w:rPr>
          <w:sz w:val="24"/>
        </w:rPr>
        <w:t>Tetkikte bulunan uygunsuzlukları</w:t>
      </w:r>
      <w:r w:rsidR="00B36BC0">
        <w:rPr>
          <w:sz w:val="24"/>
        </w:rPr>
        <w:t xml:space="preserve"> </w:t>
      </w:r>
      <w:r w:rsidRPr="00391985">
        <w:rPr>
          <w:sz w:val="24"/>
        </w:rPr>
        <w:t>ka</w:t>
      </w:r>
      <w:r w:rsidR="00ED3F08">
        <w:rPr>
          <w:sz w:val="24"/>
        </w:rPr>
        <w:t>ydederek sunumunu yapar.</w:t>
      </w:r>
    </w:p>
    <w:p w:rsidR="00082B02" w:rsidRPr="00391985" w:rsidRDefault="00ED3F08" w:rsidP="00262D7A">
      <w:pPr>
        <w:pStyle w:val="ListeParagraf"/>
        <w:numPr>
          <w:ilvl w:val="0"/>
          <w:numId w:val="9"/>
        </w:numPr>
        <w:ind w:left="993" w:hanging="284"/>
        <w:jc w:val="both"/>
        <w:rPr>
          <w:sz w:val="24"/>
        </w:rPr>
      </w:pPr>
      <w:r>
        <w:rPr>
          <w:sz w:val="24"/>
        </w:rPr>
        <w:t>Tetkik açılış/</w:t>
      </w:r>
      <w:r w:rsidR="00082B02" w:rsidRPr="00391985">
        <w:rPr>
          <w:sz w:val="24"/>
        </w:rPr>
        <w:t>kapanış topla</w:t>
      </w:r>
      <w:r w:rsidR="00C379A3">
        <w:rPr>
          <w:sz w:val="24"/>
        </w:rPr>
        <w:t>ntılarının yönetilmesi konusunda yol gösterici bilgiler edinir.</w:t>
      </w:r>
    </w:p>
    <w:p w:rsidR="00082B02" w:rsidRPr="00391985" w:rsidRDefault="00082B02" w:rsidP="00262D7A">
      <w:pPr>
        <w:pStyle w:val="ListeParagraf"/>
        <w:numPr>
          <w:ilvl w:val="0"/>
          <w:numId w:val="9"/>
        </w:numPr>
        <w:ind w:left="993" w:hanging="284"/>
        <w:jc w:val="both"/>
        <w:rPr>
          <w:sz w:val="24"/>
        </w:rPr>
      </w:pPr>
      <w:r w:rsidRPr="00391985">
        <w:rPr>
          <w:sz w:val="24"/>
        </w:rPr>
        <w:t>Ya</w:t>
      </w:r>
      <w:r w:rsidR="00ED3F08">
        <w:rPr>
          <w:sz w:val="24"/>
        </w:rPr>
        <w:t>sal şartlar, mevzuat, ulusal/</w:t>
      </w:r>
      <w:r w:rsidRPr="00391985">
        <w:rPr>
          <w:sz w:val="24"/>
        </w:rPr>
        <w:t>uluslararası standartları</w:t>
      </w:r>
      <w:r w:rsidR="00C379A3">
        <w:rPr>
          <w:sz w:val="24"/>
        </w:rPr>
        <w:t xml:space="preserve"> takip etme konusunda farkındalık kazanır.</w:t>
      </w:r>
    </w:p>
    <w:p w:rsidR="00082B02" w:rsidRPr="00391985" w:rsidRDefault="00ED3F08" w:rsidP="00262D7A">
      <w:pPr>
        <w:pStyle w:val="ListeParagraf"/>
        <w:numPr>
          <w:ilvl w:val="0"/>
          <w:numId w:val="9"/>
        </w:numPr>
        <w:ind w:left="993" w:hanging="284"/>
        <w:jc w:val="both"/>
        <w:rPr>
          <w:sz w:val="24"/>
        </w:rPr>
      </w:pPr>
      <w:r>
        <w:rPr>
          <w:sz w:val="24"/>
        </w:rPr>
        <w:t>Şikâyet/</w:t>
      </w:r>
      <w:r w:rsidR="00082B02" w:rsidRPr="00391985">
        <w:rPr>
          <w:sz w:val="24"/>
        </w:rPr>
        <w:t>itirazlar i</w:t>
      </w:r>
      <w:r w:rsidR="00C379A3">
        <w:rPr>
          <w:sz w:val="24"/>
        </w:rPr>
        <w:t>le ilgili çalışmaları bilir.</w:t>
      </w:r>
    </w:p>
    <w:p w:rsidR="00C379A3" w:rsidRDefault="00615278" w:rsidP="00262D7A">
      <w:pPr>
        <w:pStyle w:val="ListeParagraf"/>
        <w:numPr>
          <w:ilvl w:val="0"/>
          <w:numId w:val="9"/>
        </w:numPr>
        <w:ind w:left="993" w:hanging="284"/>
        <w:jc w:val="both"/>
        <w:rPr>
          <w:sz w:val="24"/>
        </w:rPr>
      </w:pPr>
      <w:r w:rsidRPr="009802AC">
        <w:rPr>
          <w:sz w:val="24"/>
        </w:rPr>
        <w:t xml:space="preserve">Avrupa Kalite Teşkilatı (EOQ) İş sağlığı ve güvenliği yönetim sistemleri personeli belgelendirme şemasında öngörülen niteliklere sahip </w:t>
      </w:r>
      <w:r w:rsidR="00ED3F08" w:rsidRPr="009802AC">
        <w:rPr>
          <w:sz w:val="24"/>
        </w:rPr>
        <w:t xml:space="preserve">olarak iş sağlığı ve güvenliği </w:t>
      </w:r>
      <w:r w:rsidRPr="009802AC">
        <w:rPr>
          <w:sz w:val="24"/>
        </w:rPr>
        <w:t xml:space="preserve">yönetim sistemi </w:t>
      </w:r>
      <w:r w:rsidR="00082B02" w:rsidRPr="009802AC">
        <w:rPr>
          <w:sz w:val="24"/>
        </w:rPr>
        <w:t>Tetkik</w:t>
      </w:r>
      <w:r w:rsidRPr="009802AC">
        <w:rPr>
          <w:sz w:val="24"/>
        </w:rPr>
        <w:t>/</w:t>
      </w:r>
      <w:r w:rsidR="00082B02" w:rsidRPr="009802AC">
        <w:rPr>
          <w:sz w:val="24"/>
        </w:rPr>
        <w:t>Baş Tetkik Gör</w:t>
      </w:r>
      <w:r w:rsidR="00C379A3" w:rsidRPr="009802AC">
        <w:rPr>
          <w:sz w:val="24"/>
        </w:rPr>
        <w:t>evlisi niteliğini kazanır.</w:t>
      </w:r>
    </w:p>
    <w:p w:rsidR="00B03E9C" w:rsidRDefault="00B03E9C" w:rsidP="00B03E9C">
      <w:pPr>
        <w:pStyle w:val="ListeParagraf"/>
        <w:widowControl w:val="0"/>
        <w:numPr>
          <w:ilvl w:val="0"/>
          <w:numId w:val="9"/>
        </w:numPr>
        <w:tabs>
          <w:tab w:val="left" w:pos="426"/>
          <w:tab w:val="left" w:pos="993"/>
        </w:tabs>
        <w:autoSpaceDE w:val="0"/>
        <w:autoSpaceDN w:val="0"/>
        <w:adjustRightInd w:val="0"/>
        <w:ind w:left="142" w:right="-284" w:firstLine="567"/>
        <w:jc w:val="both"/>
        <w:rPr>
          <w:rFonts w:eastAsia="Calibri"/>
          <w:sz w:val="24"/>
        </w:rPr>
      </w:pPr>
      <w:r>
        <w:rPr>
          <w:rFonts w:eastAsia="Calibri"/>
          <w:sz w:val="24"/>
        </w:rPr>
        <w:t>Sağlıklı ve güvenli öğrenme ortamları düzenler.</w:t>
      </w:r>
    </w:p>
    <w:p w:rsidR="00B03E9C" w:rsidRDefault="00B03E9C" w:rsidP="00B03E9C">
      <w:pPr>
        <w:pStyle w:val="ListeParagraf"/>
        <w:numPr>
          <w:ilvl w:val="0"/>
          <w:numId w:val="9"/>
        </w:numPr>
        <w:ind w:left="993" w:hanging="284"/>
        <w:jc w:val="both"/>
        <w:rPr>
          <w:sz w:val="24"/>
        </w:rPr>
      </w:pPr>
      <w:r>
        <w:rPr>
          <w:rFonts w:eastAsia="Calibri"/>
          <w:sz w:val="24"/>
        </w:rPr>
        <w:t>Mesleki etik ilkelere uyarak mesleki bağlılık ve saygınlığını korur</w:t>
      </w:r>
    </w:p>
    <w:p w:rsidR="00B36BC0" w:rsidRDefault="00B36BC0" w:rsidP="00262D7A">
      <w:pPr>
        <w:ind w:left="993" w:hanging="284"/>
        <w:jc w:val="both"/>
        <w:rPr>
          <w:sz w:val="24"/>
        </w:rPr>
      </w:pPr>
    </w:p>
    <w:p w:rsidR="008A6240" w:rsidRPr="00FE0647" w:rsidRDefault="00D951CC" w:rsidP="00697A1D">
      <w:pPr>
        <w:widowControl w:val="0"/>
        <w:numPr>
          <w:ilvl w:val="0"/>
          <w:numId w:val="1"/>
        </w:numPr>
        <w:autoSpaceDE w:val="0"/>
        <w:autoSpaceDN w:val="0"/>
        <w:adjustRightInd w:val="0"/>
        <w:spacing w:after="0" w:line="240" w:lineRule="auto"/>
        <w:ind w:right="-284"/>
        <w:jc w:val="both"/>
        <w:rPr>
          <w:rFonts w:ascii="Times New Roman" w:eastAsia="Calibri" w:hAnsi="Times New Roman" w:cs="Times New Roman"/>
          <w:b/>
          <w:sz w:val="24"/>
          <w:szCs w:val="24"/>
        </w:rPr>
      </w:pPr>
      <w:r w:rsidRPr="00FE0647">
        <w:rPr>
          <w:rFonts w:ascii="Times New Roman" w:eastAsia="Calibri" w:hAnsi="Times New Roman" w:cs="Times New Roman"/>
          <w:b/>
          <w:sz w:val="24"/>
          <w:szCs w:val="24"/>
        </w:rPr>
        <w:t>ETKİNLİĞİN İLİŞKİLİ OLDUĞU YETERLİLİKLER</w:t>
      </w:r>
    </w:p>
    <w:p w:rsidR="00FE0647" w:rsidRPr="00FE0647" w:rsidRDefault="00FE0647" w:rsidP="00FE0647">
      <w:pPr>
        <w:widowControl w:val="0"/>
        <w:autoSpaceDE w:val="0"/>
        <w:autoSpaceDN w:val="0"/>
        <w:adjustRightInd w:val="0"/>
        <w:spacing w:after="0" w:line="240" w:lineRule="auto"/>
        <w:jc w:val="both"/>
        <w:rPr>
          <w:rFonts w:ascii="Times New Roman" w:eastAsia="Calibri" w:hAnsi="Times New Roman" w:cs="Times New Roman"/>
          <w:b/>
          <w:sz w:val="24"/>
          <w:szCs w:val="24"/>
        </w:rPr>
      </w:pPr>
    </w:p>
    <w:p w:rsidR="00FE0647" w:rsidRPr="00FE0647" w:rsidRDefault="00FE0647" w:rsidP="003B548E">
      <w:pPr>
        <w:widowControl w:val="0"/>
        <w:autoSpaceDE w:val="0"/>
        <w:autoSpaceDN w:val="0"/>
        <w:adjustRightInd w:val="0"/>
        <w:spacing w:after="0" w:line="240" w:lineRule="auto"/>
        <w:ind w:left="360" w:firstLine="426"/>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A. </w:t>
      </w:r>
      <w:r w:rsidRPr="00FE0647">
        <w:rPr>
          <w:rFonts w:ascii="Times New Roman" w:eastAsia="Calibri" w:hAnsi="Times New Roman" w:cs="Times New Roman"/>
          <w:b/>
          <w:sz w:val="24"/>
          <w:szCs w:val="24"/>
        </w:rPr>
        <w:t>MESLEKİ BİLGİ</w:t>
      </w:r>
    </w:p>
    <w:p w:rsidR="00FE0647" w:rsidRPr="00FE0647" w:rsidRDefault="00FE0647" w:rsidP="003B548E">
      <w:pPr>
        <w:widowControl w:val="0"/>
        <w:autoSpaceDE w:val="0"/>
        <w:autoSpaceDN w:val="0"/>
        <w:adjustRightInd w:val="0"/>
        <w:spacing w:after="0" w:line="240" w:lineRule="auto"/>
        <w:ind w:left="360" w:firstLine="426"/>
        <w:jc w:val="both"/>
        <w:rPr>
          <w:rFonts w:ascii="Times New Roman" w:eastAsia="Calibri" w:hAnsi="Times New Roman" w:cs="Times New Roman"/>
          <w:sz w:val="24"/>
          <w:szCs w:val="24"/>
        </w:rPr>
      </w:pPr>
      <w:r w:rsidRPr="00FE0647">
        <w:rPr>
          <w:rFonts w:ascii="Times New Roman" w:eastAsia="Calibri" w:hAnsi="Times New Roman" w:cs="Times New Roman"/>
          <w:sz w:val="24"/>
          <w:szCs w:val="24"/>
        </w:rPr>
        <w:t>A1. Alan Bilgisi</w:t>
      </w:r>
    </w:p>
    <w:p w:rsidR="00FE0647" w:rsidRPr="00FE0647" w:rsidRDefault="00FE0647" w:rsidP="003B548E">
      <w:pPr>
        <w:widowControl w:val="0"/>
        <w:autoSpaceDE w:val="0"/>
        <w:autoSpaceDN w:val="0"/>
        <w:adjustRightInd w:val="0"/>
        <w:spacing w:after="0" w:line="240" w:lineRule="auto"/>
        <w:ind w:left="360" w:firstLine="426"/>
        <w:jc w:val="both"/>
        <w:rPr>
          <w:rFonts w:ascii="Times New Roman" w:eastAsia="Calibri" w:hAnsi="Times New Roman" w:cs="Times New Roman"/>
          <w:b/>
          <w:sz w:val="24"/>
          <w:szCs w:val="24"/>
        </w:rPr>
      </w:pPr>
    </w:p>
    <w:p w:rsidR="00FE0647" w:rsidRPr="00FE0647" w:rsidRDefault="00FE0647" w:rsidP="003B548E">
      <w:pPr>
        <w:widowControl w:val="0"/>
        <w:autoSpaceDE w:val="0"/>
        <w:autoSpaceDN w:val="0"/>
        <w:adjustRightInd w:val="0"/>
        <w:spacing w:after="0" w:line="240" w:lineRule="auto"/>
        <w:ind w:left="360" w:firstLine="426"/>
        <w:jc w:val="both"/>
        <w:rPr>
          <w:rFonts w:ascii="Times New Roman" w:eastAsia="Calibri" w:hAnsi="Times New Roman" w:cs="Times New Roman"/>
          <w:b/>
          <w:sz w:val="24"/>
          <w:szCs w:val="24"/>
        </w:rPr>
      </w:pPr>
      <w:r w:rsidRPr="00FE0647">
        <w:rPr>
          <w:rFonts w:ascii="Times New Roman" w:eastAsia="Calibri" w:hAnsi="Times New Roman" w:cs="Times New Roman"/>
          <w:b/>
          <w:sz w:val="24"/>
          <w:szCs w:val="24"/>
        </w:rPr>
        <w:t>B. MESLEKİ BECERİ</w:t>
      </w:r>
    </w:p>
    <w:p w:rsidR="00FE0647" w:rsidRPr="00FE0647" w:rsidRDefault="00FE0647" w:rsidP="003B548E">
      <w:pPr>
        <w:widowControl w:val="0"/>
        <w:autoSpaceDE w:val="0"/>
        <w:autoSpaceDN w:val="0"/>
        <w:adjustRightInd w:val="0"/>
        <w:spacing w:after="0" w:line="240" w:lineRule="auto"/>
        <w:ind w:left="360" w:firstLine="426"/>
        <w:jc w:val="both"/>
        <w:rPr>
          <w:rFonts w:ascii="Times New Roman" w:eastAsia="Calibri" w:hAnsi="Times New Roman" w:cs="Times New Roman"/>
          <w:sz w:val="24"/>
          <w:szCs w:val="24"/>
        </w:rPr>
      </w:pPr>
      <w:r w:rsidRPr="00FE0647">
        <w:rPr>
          <w:rFonts w:ascii="Times New Roman" w:eastAsia="Calibri" w:hAnsi="Times New Roman" w:cs="Times New Roman"/>
          <w:sz w:val="24"/>
          <w:szCs w:val="24"/>
        </w:rPr>
        <w:t>B2. Öğrenme Ortamları Oluşturma</w:t>
      </w:r>
    </w:p>
    <w:p w:rsidR="00FE0647" w:rsidRPr="00FE0647" w:rsidRDefault="00FE0647" w:rsidP="003B548E">
      <w:pPr>
        <w:widowControl w:val="0"/>
        <w:autoSpaceDE w:val="0"/>
        <w:autoSpaceDN w:val="0"/>
        <w:adjustRightInd w:val="0"/>
        <w:spacing w:after="0" w:line="240" w:lineRule="auto"/>
        <w:ind w:left="360" w:firstLine="426"/>
        <w:jc w:val="both"/>
        <w:rPr>
          <w:rFonts w:ascii="Times New Roman" w:eastAsia="Calibri" w:hAnsi="Times New Roman" w:cs="Times New Roman"/>
          <w:b/>
          <w:sz w:val="24"/>
          <w:szCs w:val="24"/>
        </w:rPr>
      </w:pPr>
    </w:p>
    <w:p w:rsidR="00FE0647" w:rsidRPr="00FE0647" w:rsidRDefault="00FE0647" w:rsidP="003B548E">
      <w:pPr>
        <w:widowControl w:val="0"/>
        <w:autoSpaceDE w:val="0"/>
        <w:autoSpaceDN w:val="0"/>
        <w:adjustRightInd w:val="0"/>
        <w:spacing w:after="0" w:line="240" w:lineRule="auto"/>
        <w:ind w:left="360" w:firstLine="426"/>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C. </w:t>
      </w:r>
      <w:r w:rsidRPr="00FE0647">
        <w:rPr>
          <w:rFonts w:ascii="Times New Roman" w:eastAsia="Calibri" w:hAnsi="Times New Roman" w:cs="Times New Roman"/>
          <w:b/>
          <w:sz w:val="24"/>
          <w:szCs w:val="24"/>
        </w:rPr>
        <w:t>TUTUM VE DEĞERLER</w:t>
      </w:r>
    </w:p>
    <w:p w:rsidR="00FE0647" w:rsidRPr="00FE0647" w:rsidRDefault="00FE0647" w:rsidP="003B548E">
      <w:pPr>
        <w:widowControl w:val="0"/>
        <w:autoSpaceDE w:val="0"/>
        <w:autoSpaceDN w:val="0"/>
        <w:adjustRightInd w:val="0"/>
        <w:spacing w:after="0" w:line="240" w:lineRule="auto"/>
        <w:ind w:left="360" w:firstLine="284"/>
        <w:jc w:val="both"/>
        <w:rPr>
          <w:rFonts w:ascii="Times New Roman" w:eastAsia="Calibri" w:hAnsi="Times New Roman" w:cs="Times New Roman"/>
          <w:sz w:val="24"/>
          <w:szCs w:val="24"/>
        </w:rPr>
      </w:pPr>
      <w:r w:rsidRPr="00FE0647">
        <w:rPr>
          <w:rFonts w:ascii="Times New Roman" w:eastAsia="Calibri" w:hAnsi="Times New Roman" w:cs="Times New Roman"/>
          <w:sz w:val="24"/>
          <w:szCs w:val="24"/>
        </w:rPr>
        <w:t xml:space="preserve"> </w:t>
      </w:r>
    </w:p>
    <w:p w:rsidR="008A6240" w:rsidRDefault="00FE0647" w:rsidP="003B548E">
      <w:pPr>
        <w:widowControl w:val="0"/>
        <w:autoSpaceDE w:val="0"/>
        <w:autoSpaceDN w:val="0"/>
        <w:adjustRightInd w:val="0"/>
        <w:spacing w:after="0" w:line="240" w:lineRule="auto"/>
        <w:ind w:left="502" w:firstLine="284"/>
        <w:jc w:val="both"/>
        <w:rPr>
          <w:rFonts w:ascii="Times New Roman" w:eastAsia="Calibri" w:hAnsi="Times New Roman" w:cs="Times New Roman"/>
          <w:sz w:val="24"/>
          <w:szCs w:val="24"/>
        </w:rPr>
      </w:pPr>
      <w:r w:rsidRPr="00FE0647">
        <w:rPr>
          <w:rFonts w:ascii="Times New Roman" w:eastAsia="Calibri" w:hAnsi="Times New Roman" w:cs="Times New Roman"/>
          <w:sz w:val="24"/>
          <w:szCs w:val="24"/>
        </w:rPr>
        <w:t>C4. Kişisel ve Mesleki Gelişim</w:t>
      </w:r>
    </w:p>
    <w:p w:rsidR="00FE0647" w:rsidRPr="00FE0647" w:rsidRDefault="00FE0647" w:rsidP="00697A1D">
      <w:pPr>
        <w:widowControl w:val="0"/>
        <w:autoSpaceDE w:val="0"/>
        <w:autoSpaceDN w:val="0"/>
        <w:adjustRightInd w:val="0"/>
        <w:spacing w:after="0" w:line="240" w:lineRule="auto"/>
        <w:ind w:left="142" w:firstLine="426"/>
        <w:jc w:val="both"/>
        <w:rPr>
          <w:rFonts w:ascii="Times New Roman" w:eastAsia="Calibri" w:hAnsi="Times New Roman" w:cs="Times New Roman"/>
          <w:sz w:val="24"/>
          <w:szCs w:val="24"/>
        </w:rPr>
      </w:pPr>
    </w:p>
    <w:p w:rsidR="00BF05CB" w:rsidRPr="00391985"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391985">
        <w:rPr>
          <w:rFonts w:ascii="Times New Roman" w:eastAsia="Calibri" w:hAnsi="Times New Roman" w:cs="Times New Roman"/>
          <w:b/>
          <w:sz w:val="24"/>
          <w:szCs w:val="24"/>
        </w:rPr>
        <w:t>ETKİNLİĞİN SÜRESİ</w:t>
      </w:r>
    </w:p>
    <w:p w:rsidR="008A6240" w:rsidRDefault="008A6240" w:rsidP="005A33C2">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BF05CB" w:rsidRDefault="008A6240" w:rsidP="005A33C2">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Eğitimin süresi 4</w:t>
      </w:r>
      <w:r w:rsidRPr="008A6240">
        <w:rPr>
          <w:rFonts w:ascii="Times New Roman" w:eastAsia="Calibri" w:hAnsi="Times New Roman" w:cs="Times New Roman"/>
          <w:sz w:val="24"/>
          <w:szCs w:val="24"/>
        </w:rPr>
        <w:t>0 ders saati 5 gün olacaktır.</w:t>
      </w:r>
    </w:p>
    <w:p w:rsidR="008A6240" w:rsidRPr="00391985" w:rsidRDefault="008A6240" w:rsidP="005A33C2">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BF05CB"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391985">
        <w:rPr>
          <w:rFonts w:ascii="Times New Roman" w:eastAsia="Calibri" w:hAnsi="Times New Roman" w:cs="Times New Roman"/>
          <w:b/>
          <w:sz w:val="24"/>
          <w:szCs w:val="24"/>
        </w:rPr>
        <w:t>ETKİNLİĞİN HEDEF KİTLESİ</w:t>
      </w:r>
    </w:p>
    <w:p w:rsidR="008A6240" w:rsidRPr="00391985" w:rsidRDefault="008A6240" w:rsidP="008A6240">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391985" w:rsidRDefault="008A6240" w:rsidP="005A33C2">
      <w:pPr>
        <w:spacing w:after="0" w:line="240" w:lineRule="auto"/>
        <w:jc w:val="both"/>
        <w:rPr>
          <w:rFonts w:ascii="Times New Roman" w:hAnsi="Times New Roman" w:cs="Times New Roman"/>
          <w:sz w:val="24"/>
          <w:szCs w:val="24"/>
        </w:rPr>
      </w:pPr>
      <w:r w:rsidRPr="008A6240">
        <w:rPr>
          <w:rFonts w:ascii="Times New Roman" w:hAnsi="Times New Roman" w:cs="Times New Roman"/>
          <w:sz w:val="24"/>
          <w:szCs w:val="24"/>
        </w:rPr>
        <w:t>Merkez Teşkilatı İşyeri Sağlık ve Güvenlik Birimi Daire Başkanlığı çalışanları, İl Milli Eğitim Müdürlükleri İşyeri Sağlık ve Güvenlik Birimi koordinesinde çalışan İş Güvenliği Uzmanları ile sivil savunma Uzmanları.</w:t>
      </w:r>
    </w:p>
    <w:p w:rsidR="008A6240" w:rsidRPr="00391985" w:rsidRDefault="008A6240" w:rsidP="005A33C2">
      <w:pPr>
        <w:spacing w:after="0" w:line="240" w:lineRule="auto"/>
        <w:jc w:val="both"/>
        <w:rPr>
          <w:rFonts w:ascii="Times New Roman" w:hAnsi="Times New Roman" w:cs="Times New Roman"/>
          <w:sz w:val="24"/>
          <w:szCs w:val="24"/>
        </w:rPr>
      </w:pPr>
    </w:p>
    <w:p w:rsidR="00BF05CB" w:rsidRPr="00391985"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391985">
        <w:rPr>
          <w:rFonts w:ascii="Times New Roman" w:eastAsia="Calibri" w:hAnsi="Times New Roman" w:cs="Times New Roman"/>
          <w:b/>
          <w:sz w:val="24"/>
          <w:szCs w:val="24"/>
        </w:rPr>
        <w:t>ETKİNLİĞİN UYGULANMASI İLE İLGİLİ AÇIKLAMALAR</w:t>
      </w:r>
    </w:p>
    <w:p w:rsidR="00BF05CB" w:rsidRPr="00391985" w:rsidRDefault="00BF05CB" w:rsidP="005A33C2">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8A6240" w:rsidRPr="008A6240" w:rsidRDefault="008A6240" w:rsidP="003B548E">
      <w:pPr>
        <w:widowControl w:val="0"/>
        <w:numPr>
          <w:ilvl w:val="0"/>
          <w:numId w:val="3"/>
        </w:numPr>
        <w:autoSpaceDE w:val="0"/>
        <w:autoSpaceDN w:val="0"/>
        <w:adjustRightInd w:val="0"/>
        <w:spacing w:after="0" w:line="240" w:lineRule="auto"/>
        <w:ind w:left="851" w:hanging="283"/>
        <w:jc w:val="both"/>
        <w:rPr>
          <w:rFonts w:ascii="Times New Roman" w:eastAsia="Times New Roman" w:hAnsi="Times New Roman" w:cs="Times New Roman"/>
          <w:sz w:val="24"/>
          <w:szCs w:val="24"/>
        </w:rPr>
      </w:pPr>
      <w:r w:rsidRPr="008A6240">
        <w:rPr>
          <w:rFonts w:ascii="Times New Roman" w:eastAsia="Times New Roman" w:hAnsi="Times New Roman" w:cs="Times New Roman"/>
          <w:sz w:val="24"/>
          <w:szCs w:val="24"/>
        </w:rPr>
        <w:t>Eğitim görevlisi olarak konusunda sektör tecrübesi olan ve bu alanda eğitim veren uzmanlar görevlendirilecektir.</w:t>
      </w:r>
    </w:p>
    <w:p w:rsidR="008A6240" w:rsidRPr="008A6240" w:rsidRDefault="008A6240" w:rsidP="003B548E">
      <w:pPr>
        <w:widowControl w:val="0"/>
        <w:numPr>
          <w:ilvl w:val="0"/>
          <w:numId w:val="3"/>
        </w:numPr>
        <w:autoSpaceDE w:val="0"/>
        <w:autoSpaceDN w:val="0"/>
        <w:adjustRightInd w:val="0"/>
        <w:spacing w:after="0" w:line="240" w:lineRule="auto"/>
        <w:ind w:left="851" w:hanging="283"/>
        <w:jc w:val="both"/>
        <w:rPr>
          <w:rFonts w:ascii="Times New Roman" w:eastAsia="Times New Roman" w:hAnsi="Times New Roman" w:cs="Times New Roman"/>
          <w:sz w:val="24"/>
          <w:szCs w:val="24"/>
        </w:rPr>
      </w:pPr>
      <w:r w:rsidRPr="008A6240">
        <w:rPr>
          <w:rFonts w:ascii="Times New Roman" w:eastAsia="Times New Roman" w:hAnsi="Times New Roman" w:cs="Times New Roman"/>
          <w:sz w:val="24"/>
          <w:szCs w:val="24"/>
        </w:rPr>
        <w:t>Kursiyer sayısı her eğitim ortamı için 20 kişiyi geçmeyecektir.</w:t>
      </w:r>
    </w:p>
    <w:p w:rsidR="008A6240" w:rsidRPr="008A6240" w:rsidRDefault="008A6240" w:rsidP="003B548E">
      <w:pPr>
        <w:widowControl w:val="0"/>
        <w:numPr>
          <w:ilvl w:val="0"/>
          <w:numId w:val="3"/>
        </w:numPr>
        <w:autoSpaceDE w:val="0"/>
        <w:autoSpaceDN w:val="0"/>
        <w:adjustRightInd w:val="0"/>
        <w:spacing w:after="0" w:line="240" w:lineRule="auto"/>
        <w:ind w:left="851" w:hanging="283"/>
        <w:jc w:val="both"/>
        <w:rPr>
          <w:rFonts w:ascii="Times New Roman" w:eastAsia="Times New Roman" w:hAnsi="Times New Roman" w:cs="Times New Roman"/>
          <w:sz w:val="24"/>
          <w:szCs w:val="24"/>
        </w:rPr>
      </w:pPr>
      <w:r w:rsidRPr="008A6240">
        <w:rPr>
          <w:rFonts w:ascii="Times New Roman" w:eastAsia="Times New Roman" w:hAnsi="Times New Roman" w:cs="Times New Roman"/>
          <w:sz w:val="24"/>
          <w:szCs w:val="24"/>
        </w:rPr>
        <w:t>Eğitim, merkezi olarak gerçekleştirilecektir.</w:t>
      </w:r>
    </w:p>
    <w:p w:rsidR="008A6240" w:rsidRPr="008A6240" w:rsidRDefault="008A6240" w:rsidP="003B548E">
      <w:pPr>
        <w:widowControl w:val="0"/>
        <w:numPr>
          <w:ilvl w:val="0"/>
          <w:numId w:val="3"/>
        </w:numPr>
        <w:autoSpaceDE w:val="0"/>
        <w:autoSpaceDN w:val="0"/>
        <w:adjustRightInd w:val="0"/>
        <w:spacing w:after="0" w:line="240" w:lineRule="auto"/>
        <w:ind w:left="851" w:hanging="283"/>
        <w:jc w:val="both"/>
        <w:rPr>
          <w:rFonts w:ascii="Times New Roman" w:eastAsia="Times New Roman" w:hAnsi="Times New Roman" w:cs="Times New Roman"/>
          <w:sz w:val="24"/>
          <w:szCs w:val="24"/>
        </w:rPr>
      </w:pPr>
      <w:r w:rsidRPr="008A6240">
        <w:rPr>
          <w:rFonts w:ascii="Times New Roman" w:eastAsia="Times New Roman" w:hAnsi="Times New Roman" w:cs="Times New Roman"/>
          <w:sz w:val="24"/>
          <w:szCs w:val="24"/>
        </w:rPr>
        <w:t xml:space="preserve">Eğitim derslik ortamında teorik ve saha ortamında uygulamalı olarak verilecektir. </w:t>
      </w:r>
    </w:p>
    <w:p w:rsidR="008A6240" w:rsidRPr="008A6240" w:rsidRDefault="008A6240" w:rsidP="003B548E">
      <w:pPr>
        <w:widowControl w:val="0"/>
        <w:numPr>
          <w:ilvl w:val="0"/>
          <w:numId w:val="3"/>
        </w:numPr>
        <w:autoSpaceDE w:val="0"/>
        <w:autoSpaceDN w:val="0"/>
        <w:adjustRightInd w:val="0"/>
        <w:spacing w:after="0" w:line="240" w:lineRule="auto"/>
        <w:ind w:left="851" w:hanging="283"/>
        <w:jc w:val="both"/>
        <w:rPr>
          <w:rFonts w:ascii="Times New Roman" w:eastAsia="Times New Roman" w:hAnsi="Times New Roman" w:cs="Times New Roman"/>
          <w:sz w:val="24"/>
          <w:szCs w:val="24"/>
        </w:rPr>
      </w:pPr>
      <w:r w:rsidRPr="008A6240">
        <w:rPr>
          <w:rFonts w:ascii="Times New Roman" w:eastAsia="Times New Roman" w:hAnsi="Times New Roman" w:cs="Times New Roman"/>
          <w:sz w:val="24"/>
          <w:szCs w:val="24"/>
        </w:rPr>
        <w:t xml:space="preserve">Eğitim, internet bağlantılı bilgisayar ve </w:t>
      </w:r>
      <w:proofErr w:type="gramStart"/>
      <w:r w:rsidRPr="008A6240">
        <w:rPr>
          <w:rFonts w:ascii="Times New Roman" w:eastAsia="Times New Roman" w:hAnsi="Times New Roman" w:cs="Times New Roman"/>
          <w:sz w:val="24"/>
          <w:szCs w:val="24"/>
        </w:rPr>
        <w:t>projeksiyon</w:t>
      </w:r>
      <w:proofErr w:type="gramEnd"/>
      <w:r w:rsidRPr="008A6240">
        <w:rPr>
          <w:rFonts w:ascii="Times New Roman" w:eastAsia="Times New Roman" w:hAnsi="Times New Roman" w:cs="Times New Roman"/>
          <w:sz w:val="24"/>
          <w:szCs w:val="24"/>
        </w:rPr>
        <w:t xml:space="preserve"> cihazlı eğitim ortamında gerçekleştirilecektir. </w:t>
      </w:r>
    </w:p>
    <w:p w:rsidR="008A6240" w:rsidRPr="008A6240" w:rsidRDefault="008A6240" w:rsidP="003B548E">
      <w:pPr>
        <w:widowControl w:val="0"/>
        <w:numPr>
          <w:ilvl w:val="0"/>
          <w:numId w:val="3"/>
        </w:numPr>
        <w:autoSpaceDE w:val="0"/>
        <w:autoSpaceDN w:val="0"/>
        <w:adjustRightInd w:val="0"/>
        <w:spacing w:after="0" w:line="240" w:lineRule="auto"/>
        <w:ind w:left="851" w:hanging="283"/>
        <w:jc w:val="both"/>
        <w:rPr>
          <w:rFonts w:ascii="Times New Roman" w:eastAsia="Times New Roman" w:hAnsi="Times New Roman" w:cs="Times New Roman"/>
          <w:sz w:val="24"/>
          <w:szCs w:val="24"/>
        </w:rPr>
      </w:pPr>
      <w:r w:rsidRPr="008A6240">
        <w:rPr>
          <w:rFonts w:ascii="Times New Roman" w:eastAsia="Times New Roman" w:hAnsi="Times New Roman" w:cs="Times New Roman"/>
          <w:sz w:val="24"/>
          <w:szCs w:val="24"/>
        </w:rPr>
        <w:t>Eğitim ortamı kursiyerlerin etkin iletişim kurabileceği biçimde düzenlenecektir.</w:t>
      </w:r>
    </w:p>
    <w:p w:rsidR="008A6240" w:rsidRPr="008A6240" w:rsidRDefault="008A6240" w:rsidP="003B548E">
      <w:pPr>
        <w:widowControl w:val="0"/>
        <w:numPr>
          <w:ilvl w:val="0"/>
          <w:numId w:val="3"/>
        </w:numPr>
        <w:autoSpaceDE w:val="0"/>
        <w:autoSpaceDN w:val="0"/>
        <w:adjustRightInd w:val="0"/>
        <w:spacing w:after="0" w:line="240" w:lineRule="auto"/>
        <w:ind w:left="851" w:hanging="283"/>
        <w:jc w:val="both"/>
        <w:rPr>
          <w:rFonts w:ascii="Times New Roman" w:eastAsia="Times New Roman" w:hAnsi="Times New Roman" w:cs="Times New Roman"/>
          <w:sz w:val="24"/>
          <w:szCs w:val="24"/>
        </w:rPr>
      </w:pPr>
      <w:r w:rsidRPr="008A6240">
        <w:rPr>
          <w:rFonts w:ascii="Times New Roman" w:eastAsia="Times New Roman" w:hAnsi="Times New Roman" w:cs="Times New Roman"/>
          <w:sz w:val="24"/>
          <w:szCs w:val="24"/>
        </w:rPr>
        <w:t xml:space="preserve">Eğitim içerikleri uygun materyallerle desteklenecektir. </w:t>
      </w:r>
    </w:p>
    <w:p w:rsidR="008A6240" w:rsidRPr="008A6240" w:rsidRDefault="008A6240" w:rsidP="003B548E">
      <w:pPr>
        <w:widowControl w:val="0"/>
        <w:numPr>
          <w:ilvl w:val="0"/>
          <w:numId w:val="3"/>
        </w:numPr>
        <w:autoSpaceDE w:val="0"/>
        <w:autoSpaceDN w:val="0"/>
        <w:adjustRightInd w:val="0"/>
        <w:spacing w:after="0" w:line="240" w:lineRule="auto"/>
        <w:ind w:left="851" w:hanging="283"/>
        <w:jc w:val="both"/>
        <w:rPr>
          <w:rFonts w:ascii="Times New Roman" w:eastAsia="Times New Roman" w:hAnsi="Times New Roman" w:cs="Times New Roman"/>
          <w:sz w:val="24"/>
          <w:szCs w:val="24"/>
        </w:rPr>
      </w:pPr>
      <w:r w:rsidRPr="008A6240">
        <w:rPr>
          <w:rFonts w:ascii="Times New Roman" w:eastAsia="Times New Roman" w:hAnsi="Times New Roman" w:cs="Times New Roman"/>
          <w:sz w:val="24"/>
          <w:szCs w:val="24"/>
        </w:rPr>
        <w:t>Katılımcı sayısı dikkate alınarak ortamda gerekli ışık ve ses düzeni sağlanacaktır.</w:t>
      </w:r>
    </w:p>
    <w:p w:rsidR="008A6240" w:rsidRDefault="004505FE" w:rsidP="003B548E">
      <w:pPr>
        <w:widowControl w:val="0"/>
        <w:numPr>
          <w:ilvl w:val="0"/>
          <w:numId w:val="3"/>
        </w:numPr>
        <w:autoSpaceDE w:val="0"/>
        <w:autoSpaceDN w:val="0"/>
        <w:adjustRightInd w:val="0"/>
        <w:spacing w:after="0" w:line="240" w:lineRule="auto"/>
        <w:ind w:left="851" w:hanging="283"/>
        <w:jc w:val="both"/>
        <w:rPr>
          <w:rFonts w:ascii="Times New Roman" w:eastAsia="Times New Roman" w:hAnsi="Times New Roman" w:cs="Times New Roman"/>
          <w:sz w:val="24"/>
          <w:szCs w:val="24"/>
        </w:rPr>
      </w:pPr>
      <w:r w:rsidRPr="00391985">
        <w:rPr>
          <w:rFonts w:ascii="Times New Roman" w:eastAsia="Times New Roman" w:hAnsi="Times New Roman" w:cs="Times New Roman"/>
          <w:sz w:val="24"/>
          <w:szCs w:val="24"/>
        </w:rPr>
        <w:t xml:space="preserve">Bu etkinlik, Türk Standartları Enstitüsü (TSE) ve Avrupa Kalite Teşkilatı (EOQ) onaylı OHSAS 18001 İş Sağlığı ve Güvenliği Yönetim Sistemi Tetkikçi yetkinliği ve sertifikasına sahip olmak için TSE Eğitim Dairesi Başkanlığı Eğitim ve Sertifika programına uygun olarak gerçekleştirilecektir. </w:t>
      </w:r>
    </w:p>
    <w:p w:rsidR="00686F44" w:rsidRDefault="004505FE" w:rsidP="003B548E">
      <w:pPr>
        <w:widowControl w:val="0"/>
        <w:numPr>
          <w:ilvl w:val="0"/>
          <w:numId w:val="3"/>
        </w:numPr>
        <w:autoSpaceDE w:val="0"/>
        <w:autoSpaceDN w:val="0"/>
        <w:adjustRightInd w:val="0"/>
        <w:spacing w:after="0" w:line="240" w:lineRule="auto"/>
        <w:ind w:left="851" w:hanging="283"/>
        <w:jc w:val="both"/>
        <w:rPr>
          <w:rFonts w:ascii="Times New Roman" w:eastAsia="Times New Roman" w:hAnsi="Times New Roman" w:cs="Times New Roman"/>
          <w:sz w:val="24"/>
          <w:szCs w:val="24"/>
        </w:rPr>
      </w:pPr>
      <w:r w:rsidRPr="009802AC">
        <w:rPr>
          <w:rFonts w:ascii="Times New Roman" w:eastAsia="Times New Roman" w:hAnsi="Times New Roman" w:cs="Times New Roman"/>
          <w:sz w:val="24"/>
          <w:szCs w:val="24"/>
        </w:rPr>
        <w:t xml:space="preserve">Bu etkinliğin katılımcıları, </w:t>
      </w:r>
      <w:r w:rsidR="00AD6F11" w:rsidRPr="009802AC">
        <w:rPr>
          <w:rFonts w:ascii="Times New Roman" w:eastAsia="Times New Roman" w:hAnsi="Times New Roman" w:cs="Times New Roman"/>
          <w:sz w:val="24"/>
          <w:szCs w:val="24"/>
        </w:rPr>
        <w:t xml:space="preserve">eğitim sonucunda </w:t>
      </w:r>
      <w:r w:rsidRPr="009802AC">
        <w:rPr>
          <w:rFonts w:ascii="Times New Roman" w:eastAsia="Times New Roman" w:hAnsi="Times New Roman" w:cs="Times New Roman"/>
          <w:sz w:val="24"/>
          <w:szCs w:val="24"/>
        </w:rPr>
        <w:t>kişiye özgü yetkinlik ve niteliğe sahip olacaklarından</w:t>
      </w:r>
      <w:r w:rsidR="00DA0D50" w:rsidRPr="009802AC">
        <w:rPr>
          <w:rFonts w:ascii="Times New Roman" w:eastAsia="Times New Roman" w:hAnsi="Times New Roman" w:cs="Times New Roman"/>
          <w:sz w:val="24"/>
          <w:szCs w:val="24"/>
        </w:rPr>
        <w:t>;</w:t>
      </w:r>
      <w:r w:rsidR="004D15CF" w:rsidRPr="009802AC">
        <w:rPr>
          <w:rFonts w:ascii="Times New Roman" w:eastAsia="Times New Roman" w:hAnsi="Times New Roman" w:cs="Times New Roman"/>
          <w:sz w:val="24"/>
          <w:szCs w:val="24"/>
        </w:rPr>
        <w:t xml:space="preserve"> </w:t>
      </w:r>
      <w:r w:rsidR="00AD6F11" w:rsidRPr="009802AC">
        <w:rPr>
          <w:rFonts w:ascii="Times New Roman" w:eastAsia="Times New Roman" w:hAnsi="Times New Roman" w:cs="Times New Roman"/>
          <w:sz w:val="24"/>
          <w:szCs w:val="24"/>
        </w:rPr>
        <w:t xml:space="preserve">TSE tarafından yapılan sınav, sertifika vb. kişiye özel giderlere ait </w:t>
      </w:r>
      <w:r w:rsidR="00DA0D50" w:rsidRPr="009802AC">
        <w:rPr>
          <w:rFonts w:ascii="Times New Roman" w:eastAsia="Times New Roman" w:hAnsi="Times New Roman" w:cs="Times New Roman"/>
          <w:sz w:val="24"/>
          <w:szCs w:val="24"/>
        </w:rPr>
        <w:t xml:space="preserve">TSE </w:t>
      </w:r>
      <w:r w:rsidR="00AD6F11" w:rsidRPr="009802AC">
        <w:rPr>
          <w:rFonts w:ascii="Times New Roman" w:eastAsia="Times New Roman" w:hAnsi="Times New Roman" w:cs="Times New Roman"/>
          <w:sz w:val="24"/>
          <w:szCs w:val="24"/>
        </w:rPr>
        <w:t>Eğitim Dairesince</w:t>
      </w:r>
      <w:r w:rsidR="00DA0D50" w:rsidRPr="009802AC">
        <w:rPr>
          <w:rFonts w:ascii="Times New Roman" w:eastAsia="Times New Roman" w:hAnsi="Times New Roman" w:cs="Times New Roman"/>
          <w:sz w:val="24"/>
          <w:szCs w:val="24"/>
        </w:rPr>
        <w:t xml:space="preserve"> talep edilen </w:t>
      </w:r>
      <w:r w:rsidRPr="009802AC">
        <w:rPr>
          <w:rFonts w:ascii="Times New Roman" w:eastAsia="Times New Roman" w:hAnsi="Times New Roman" w:cs="Times New Roman"/>
          <w:sz w:val="24"/>
          <w:szCs w:val="24"/>
        </w:rPr>
        <w:t>ücret</w:t>
      </w:r>
      <w:r w:rsidR="00DA0D50" w:rsidRPr="009802AC">
        <w:rPr>
          <w:rFonts w:ascii="Times New Roman" w:eastAsia="Times New Roman" w:hAnsi="Times New Roman" w:cs="Times New Roman"/>
          <w:sz w:val="24"/>
          <w:szCs w:val="24"/>
        </w:rPr>
        <w:t xml:space="preserve">i </w:t>
      </w:r>
      <w:r w:rsidRPr="009802AC">
        <w:rPr>
          <w:rFonts w:ascii="Times New Roman" w:eastAsia="Times New Roman" w:hAnsi="Times New Roman" w:cs="Times New Roman"/>
          <w:sz w:val="24"/>
          <w:szCs w:val="24"/>
        </w:rPr>
        <w:t>karşılayacaklardır.</w:t>
      </w:r>
    </w:p>
    <w:p w:rsidR="00697A1D" w:rsidRDefault="00697A1D" w:rsidP="00697A1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BF05CB"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391985">
        <w:rPr>
          <w:rFonts w:ascii="Times New Roman" w:eastAsia="Calibri" w:hAnsi="Times New Roman" w:cs="Times New Roman"/>
          <w:b/>
          <w:sz w:val="24"/>
          <w:szCs w:val="24"/>
        </w:rPr>
        <w:t>ETKİNLİĞİN İÇERİĞİ</w:t>
      </w:r>
    </w:p>
    <w:p w:rsidR="00C379A3" w:rsidRPr="00391985" w:rsidRDefault="00C379A3" w:rsidP="00C379A3">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BF05CB" w:rsidRPr="00391985" w:rsidRDefault="00BF05CB" w:rsidP="00C16702">
      <w:pPr>
        <w:widowControl w:val="0"/>
        <w:tabs>
          <w:tab w:val="left" w:pos="720"/>
        </w:tabs>
        <w:autoSpaceDE w:val="0"/>
        <w:autoSpaceDN w:val="0"/>
        <w:adjustRightInd w:val="0"/>
        <w:spacing w:after="0" w:line="240" w:lineRule="auto"/>
        <w:rPr>
          <w:rFonts w:ascii="Times New Roman" w:eastAsia="Calibri" w:hAnsi="Times New Roman" w:cs="Times New Roman"/>
          <w:b/>
          <w:bCs/>
          <w:sz w:val="24"/>
          <w:szCs w:val="24"/>
        </w:rPr>
      </w:pPr>
      <w:r w:rsidRPr="00391985">
        <w:rPr>
          <w:rFonts w:ascii="Times New Roman" w:eastAsia="Calibri" w:hAnsi="Times New Roman" w:cs="Times New Roman"/>
          <w:b/>
          <w:bCs/>
          <w:sz w:val="24"/>
          <w:szCs w:val="24"/>
        </w:rPr>
        <w:t>Konuların Dağılım Tablosu</w:t>
      </w:r>
    </w:p>
    <w:tbl>
      <w:tblPr>
        <w:tblW w:w="9683" w:type="dxa"/>
        <w:jc w:val="center"/>
        <w:tblLayout w:type="fixed"/>
        <w:tblCellMar>
          <w:left w:w="70" w:type="dxa"/>
          <w:right w:w="70" w:type="dxa"/>
        </w:tblCellMar>
        <w:tblLook w:val="04A0" w:firstRow="1" w:lastRow="0" w:firstColumn="1" w:lastColumn="0" w:noHBand="0" w:noVBand="1"/>
      </w:tblPr>
      <w:tblGrid>
        <w:gridCol w:w="7984"/>
        <w:gridCol w:w="1699"/>
      </w:tblGrid>
      <w:tr w:rsidR="00391985" w:rsidRPr="00391985" w:rsidTr="00EB25F3">
        <w:trPr>
          <w:cantSplit/>
          <w:trHeight w:val="493"/>
          <w:jc w:val="center"/>
        </w:trPr>
        <w:tc>
          <w:tcPr>
            <w:tcW w:w="7984" w:type="dxa"/>
            <w:tcBorders>
              <w:top w:val="single" w:sz="6" w:space="0" w:color="auto"/>
              <w:left w:val="single" w:sz="6" w:space="0" w:color="auto"/>
              <w:bottom w:val="single" w:sz="6" w:space="0" w:color="auto"/>
              <w:right w:val="single" w:sz="6" w:space="0" w:color="auto"/>
            </w:tcBorders>
            <w:vAlign w:val="center"/>
            <w:hideMark/>
          </w:tcPr>
          <w:p w:rsidR="00BF05CB" w:rsidRPr="00391985" w:rsidRDefault="00BF05CB" w:rsidP="005A33C2">
            <w:pPr>
              <w:widowControl w:val="0"/>
              <w:autoSpaceDE w:val="0"/>
              <w:autoSpaceDN w:val="0"/>
              <w:adjustRightInd w:val="0"/>
              <w:spacing w:after="0" w:line="240" w:lineRule="auto"/>
              <w:jc w:val="both"/>
              <w:rPr>
                <w:rFonts w:ascii="Times New Roman" w:eastAsia="Calibri" w:hAnsi="Times New Roman" w:cs="Times New Roman"/>
                <w:b/>
                <w:bCs/>
                <w:sz w:val="24"/>
                <w:szCs w:val="24"/>
              </w:rPr>
            </w:pPr>
            <w:r w:rsidRPr="00391985">
              <w:rPr>
                <w:rFonts w:ascii="Times New Roman" w:eastAsia="Calibri" w:hAnsi="Times New Roman" w:cs="Times New Roman"/>
                <w:b/>
                <w:bCs/>
                <w:sz w:val="24"/>
                <w:szCs w:val="24"/>
              </w:rPr>
              <w:t>Konular</w:t>
            </w:r>
          </w:p>
        </w:tc>
        <w:tc>
          <w:tcPr>
            <w:tcW w:w="1699" w:type="dxa"/>
            <w:tcBorders>
              <w:top w:val="single" w:sz="6" w:space="0" w:color="auto"/>
              <w:left w:val="single" w:sz="6" w:space="0" w:color="auto"/>
              <w:bottom w:val="nil"/>
              <w:right w:val="single" w:sz="6" w:space="0" w:color="auto"/>
            </w:tcBorders>
            <w:vAlign w:val="center"/>
            <w:hideMark/>
          </w:tcPr>
          <w:p w:rsidR="00BF05CB" w:rsidRPr="00391985" w:rsidRDefault="00BF05CB" w:rsidP="005A33C2">
            <w:pPr>
              <w:widowControl w:val="0"/>
              <w:autoSpaceDE w:val="0"/>
              <w:autoSpaceDN w:val="0"/>
              <w:adjustRightInd w:val="0"/>
              <w:spacing w:after="0" w:line="240" w:lineRule="auto"/>
              <w:jc w:val="both"/>
              <w:rPr>
                <w:rFonts w:ascii="Times New Roman" w:eastAsia="Calibri" w:hAnsi="Times New Roman" w:cs="Times New Roman"/>
                <w:b/>
                <w:bCs/>
                <w:sz w:val="24"/>
                <w:szCs w:val="24"/>
              </w:rPr>
            </w:pPr>
            <w:r w:rsidRPr="00391985">
              <w:rPr>
                <w:rFonts w:ascii="Times New Roman" w:eastAsia="Calibri" w:hAnsi="Times New Roman" w:cs="Times New Roman"/>
                <w:b/>
                <w:bCs/>
                <w:sz w:val="24"/>
                <w:szCs w:val="24"/>
              </w:rPr>
              <w:t>Süre (Saat)</w:t>
            </w:r>
          </w:p>
        </w:tc>
      </w:tr>
      <w:tr w:rsidR="00391985" w:rsidRPr="00391985" w:rsidTr="00EB25F3">
        <w:trPr>
          <w:trHeight w:hRule="exact" w:val="346"/>
          <w:jc w:val="center"/>
        </w:trPr>
        <w:tc>
          <w:tcPr>
            <w:tcW w:w="7984" w:type="dxa"/>
            <w:tcBorders>
              <w:top w:val="single" w:sz="6" w:space="0" w:color="auto"/>
              <w:left w:val="single" w:sz="6" w:space="0" w:color="auto"/>
              <w:bottom w:val="single" w:sz="6" w:space="0" w:color="auto"/>
              <w:right w:val="single" w:sz="6" w:space="0" w:color="auto"/>
            </w:tcBorders>
            <w:vAlign w:val="center"/>
          </w:tcPr>
          <w:p w:rsidR="00BF05CB" w:rsidRPr="00C16702" w:rsidRDefault="00FF150D"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sidRPr="00C16702">
              <w:rPr>
                <w:rFonts w:eastAsia="Calibri"/>
                <w:sz w:val="24"/>
              </w:rPr>
              <w:t>İş sağlığı ve güvenliği yönetim sitemi ve uygulamalarının tarihçesi</w:t>
            </w:r>
          </w:p>
        </w:tc>
        <w:tc>
          <w:tcPr>
            <w:tcW w:w="1699" w:type="dxa"/>
            <w:tcBorders>
              <w:top w:val="single" w:sz="6" w:space="0" w:color="auto"/>
              <w:left w:val="single" w:sz="6" w:space="0" w:color="auto"/>
              <w:bottom w:val="single" w:sz="6" w:space="0" w:color="auto"/>
              <w:right w:val="single" w:sz="6" w:space="0" w:color="auto"/>
            </w:tcBorders>
            <w:vAlign w:val="center"/>
          </w:tcPr>
          <w:p w:rsidR="00BF05CB" w:rsidRPr="00391985" w:rsidRDefault="0060113A"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2</w:t>
            </w:r>
          </w:p>
        </w:tc>
      </w:tr>
      <w:tr w:rsidR="00391985" w:rsidRPr="00391985" w:rsidTr="00EB25F3">
        <w:trPr>
          <w:trHeight w:hRule="exact" w:val="346"/>
          <w:jc w:val="center"/>
        </w:trPr>
        <w:tc>
          <w:tcPr>
            <w:tcW w:w="7984" w:type="dxa"/>
            <w:tcBorders>
              <w:top w:val="single" w:sz="6" w:space="0" w:color="auto"/>
              <w:left w:val="single" w:sz="6" w:space="0" w:color="auto"/>
              <w:bottom w:val="single" w:sz="6" w:space="0" w:color="auto"/>
              <w:right w:val="single" w:sz="6" w:space="0" w:color="auto"/>
            </w:tcBorders>
            <w:vAlign w:val="center"/>
          </w:tcPr>
          <w:p w:rsidR="0055225C" w:rsidRPr="00C16702" w:rsidRDefault="0055225C"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sidRPr="00C16702">
              <w:rPr>
                <w:rFonts w:eastAsia="Calibri"/>
                <w:sz w:val="24"/>
              </w:rPr>
              <w:t>İş Sağlığı ve Güvenliği Yönetim Sisteminin amacı</w:t>
            </w:r>
          </w:p>
        </w:tc>
        <w:tc>
          <w:tcPr>
            <w:tcW w:w="1699" w:type="dxa"/>
            <w:tcBorders>
              <w:top w:val="single" w:sz="6" w:space="0" w:color="auto"/>
              <w:left w:val="single" w:sz="6" w:space="0" w:color="auto"/>
              <w:bottom w:val="single" w:sz="6" w:space="0" w:color="auto"/>
              <w:right w:val="single" w:sz="6" w:space="0" w:color="auto"/>
            </w:tcBorders>
            <w:vAlign w:val="center"/>
          </w:tcPr>
          <w:p w:rsidR="0055225C" w:rsidRPr="00391985" w:rsidRDefault="0060113A"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2</w:t>
            </w:r>
          </w:p>
        </w:tc>
      </w:tr>
      <w:tr w:rsidR="00391985" w:rsidRPr="00391985" w:rsidTr="00EB25F3">
        <w:trPr>
          <w:trHeight w:hRule="exact" w:val="663"/>
          <w:jc w:val="center"/>
        </w:trPr>
        <w:tc>
          <w:tcPr>
            <w:tcW w:w="7984" w:type="dxa"/>
            <w:tcBorders>
              <w:top w:val="single" w:sz="6" w:space="0" w:color="auto"/>
              <w:left w:val="single" w:sz="6" w:space="0" w:color="auto"/>
              <w:bottom w:val="single" w:sz="6" w:space="0" w:color="auto"/>
              <w:right w:val="single" w:sz="6" w:space="0" w:color="auto"/>
            </w:tcBorders>
            <w:vAlign w:val="center"/>
          </w:tcPr>
          <w:p w:rsidR="00BF05CB" w:rsidRPr="00C16702" w:rsidRDefault="004A4FF8"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sidRPr="00C16702">
              <w:rPr>
                <w:rFonts w:eastAsia="Calibri"/>
                <w:sz w:val="24"/>
              </w:rPr>
              <w:lastRenderedPageBreak/>
              <w:t xml:space="preserve">İş Sağlığı ve Güvenliği Yönetim Sistemi (OHSAS-18001) </w:t>
            </w:r>
            <w:r w:rsidR="00FF150D" w:rsidRPr="00C16702">
              <w:rPr>
                <w:rFonts w:eastAsia="Calibri"/>
                <w:sz w:val="24"/>
              </w:rPr>
              <w:t>standardı</w:t>
            </w:r>
            <w:r w:rsidRPr="00C16702">
              <w:rPr>
                <w:rFonts w:eastAsia="Calibri"/>
                <w:sz w:val="24"/>
              </w:rPr>
              <w:t xml:space="preserve"> tanımlamaları</w:t>
            </w:r>
          </w:p>
        </w:tc>
        <w:tc>
          <w:tcPr>
            <w:tcW w:w="1699" w:type="dxa"/>
            <w:tcBorders>
              <w:top w:val="single" w:sz="6" w:space="0" w:color="auto"/>
              <w:left w:val="single" w:sz="6" w:space="0" w:color="auto"/>
              <w:bottom w:val="single" w:sz="6" w:space="0" w:color="auto"/>
              <w:right w:val="single" w:sz="6" w:space="0" w:color="auto"/>
            </w:tcBorders>
            <w:vAlign w:val="center"/>
          </w:tcPr>
          <w:p w:rsidR="00BF05CB" w:rsidRPr="00391985" w:rsidRDefault="0060113A"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2</w:t>
            </w:r>
          </w:p>
        </w:tc>
      </w:tr>
      <w:tr w:rsidR="00391985" w:rsidRPr="00391985" w:rsidTr="00EB25F3">
        <w:trPr>
          <w:trHeight w:hRule="exact" w:val="346"/>
          <w:jc w:val="center"/>
        </w:trPr>
        <w:tc>
          <w:tcPr>
            <w:tcW w:w="7984" w:type="dxa"/>
            <w:tcBorders>
              <w:top w:val="single" w:sz="6" w:space="0" w:color="auto"/>
              <w:left w:val="single" w:sz="6" w:space="0" w:color="auto"/>
              <w:bottom w:val="single" w:sz="6" w:space="0" w:color="auto"/>
              <w:right w:val="single" w:sz="6" w:space="0" w:color="auto"/>
            </w:tcBorders>
            <w:vAlign w:val="center"/>
          </w:tcPr>
          <w:p w:rsidR="00BF05CB" w:rsidRPr="00C16702" w:rsidRDefault="005E2272"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sidRPr="00C16702">
              <w:rPr>
                <w:rFonts w:eastAsia="Calibri"/>
                <w:sz w:val="24"/>
              </w:rPr>
              <w:t>TS 18001 standardının diğer yönetim sis</w:t>
            </w:r>
            <w:r w:rsidR="00FF150D" w:rsidRPr="00C16702">
              <w:rPr>
                <w:rFonts w:eastAsia="Calibri"/>
                <w:sz w:val="24"/>
              </w:rPr>
              <w:t>temi standartlarıyla etkileşimi</w:t>
            </w:r>
          </w:p>
        </w:tc>
        <w:tc>
          <w:tcPr>
            <w:tcW w:w="1699" w:type="dxa"/>
            <w:tcBorders>
              <w:top w:val="single" w:sz="6" w:space="0" w:color="auto"/>
              <w:left w:val="single" w:sz="6" w:space="0" w:color="auto"/>
              <w:bottom w:val="single" w:sz="6" w:space="0" w:color="auto"/>
              <w:right w:val="single" w:sz="6" w:space="0" w:color="auto"/>
            </w:tcBorders>
            <w:vAlign w:val="center"/>
          </w:tcPr>
          <w:p w:rsidR="00BF05CB" w:rsidRPr="00391985" w:rsidRDefault="0060113A"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2</w:t>
            </w:r>
          </w:p>
        </w:tc>
      </w:tr>
      <w:tr w:rsidR="00391985" w:rsidRPr="00391985" w:rsidTr="00EB25F3">
        <w:trPr>
          <w:trHeight w:hRule="exact" w:val="346"/>
          <w:jc w:val="center"/>
        </w:trPr>
        <w:tc>
          <w:tcPr>
            <w:tcW w:w="7984" w:type="dxa"/>
            <w:tcBorders>
              <w:top w:val="single" w:sz="6" w:space="0" w:color="auto"/>
              <w:left w:val="single" w:sz="6" w:space="0" w:color="auto"/>
              <w:bottom w:val="single" w:sz="6" w:space="0" w:color="auto"/>
              <w:right w:val="single" w:sz="6" w:space="0" w:color="auto"/>
            </w:tcBorders>
            <w:vAlign w:val="center"/>
          </w:tcPr>
          <w:p w:rsidR="0055225C" w:rsidRPr="00C16702" w:rsidRDefault="0055225C"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sidRPr="00C16702">
              <w:rPr>
                <w:rFonts w:eastAsia="Calibri"/>
                <w:sz w:val="24"/>
              </w:rPr>
              <w:t>OHSAS Temelleri</w:t>
            </w:r>
          </w:p>
        </w:tc>
        <w:tc>
          <w:tcPr>
            <w:tcW w:w="1699" w:type="dxa"/>
            <w:tcBorders>
              <w:top w:val="single" w:sz="6" w:space="0" w:color="auto"/>
              <w:left w:val="single" w:sz="6" w:space="0" w:color="auto"/>
              <w:bottom w:val="single" w:sz="6" w:space="0" w:color="auto"/>
              <w:right w:val="single" w:sz="6" w:space="0" w:color="auto"/>
            </w:tcBorders>
            <w:vAlign w:val="center"/>
          </w:tcPr>
          <w:p w:rsidR="0055225C" w:rsidRPr="00391985" w:rsidRDefault="009337C1"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2</w:t>
            </w:r>
          </w:p>
        </w:tc>
      </w:tr>
      <w:tr w:rsidR="00391985" w:rsidRPr="00391985" w:rsidTr="00EB25F3">
        <w:trPr>
          <w:trHeight w:hRule="exact" w:val="346"/>
          <w:jc w:val="center"/>
        </w:trPr>
        <w:tc>
          <w:tcPr>
            <w:tcW w:w="7984" w:type="dxa"/>
            <w:tcBorders>
              <w:top w:val="single" w:sz="6" w:space="0" w:color="auto"/>
              <w:left w:val="single" w:sz="6" w:space="0" w:color="auto"/>
              <w:bottom w:val="single" w:sz="6" w:space="0" w:color="auto"/>
              <w:right w:val="single" w:sz="6" w:space="0" w:color="auto"/>
            </w:tcBorders>
            <w:vAlign w:val="center"/>
          </w:tcPr>
          <w:p w:rsidR="0055225C" w:rsidRPr="00C16702" w:rsidRDefault="0055225C"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sidRPr="00C16702">
              <w:rPr>
                <w:rFonts w:eastAsia="Calibri"/>
                <w:sz w:val="24"/>
              </w:rPr>
              <w:t>TS 18001 ve TS 18002 Standartları</w:t>
            </w:r>
          </w:p>
        </w:tc>
        <w:tc>
          <w:tcPr>
            <w:tcW w:w="1699" w:type="dxa"/>
            <w:tcBorders>
              <w:top w:val="single" w:sz="6" w:space="0" w:color="auto"/>
              <w:left w:val="single" w:sz="6" w:space="0" w:color="auto"/>
              <w:bottom w:val="single" w:sz="6" w:space="0" w:color="auto"/>
              <w:right w:val="single" w:sz="6" w:space="0" w:color="auto"/>
            </w:tcBorders>
            <w:vAlign w:val="center"/>
            <w:hideMark/>
          </w:tcPr>
          <w:p w:rsidR="0055225C" w:rsidRPr="00391985" w:rsidRDefault="009337C1"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2</w:t>
            </w:r>
          </w:p>
        </w:tc>
      </w:tr>
      <w:tr w:rsidR="00391985" w:rsidRPr="00391985" w:rsidTr="00EB25F3">
        <w:trPr>
          <w:trHeight w:hRule="exact" w:val="346"/>
          <w:jc w:val="center"/>
        </w:trPr>
        <w:tc>
          <w:tcPr>
            <w:tcW w:w="7984" w:type="dxa"/>
            <w:tcBorders>
              <w:top w:val="single" w:sz="6" w:space="0" w:color="auto"/>
              <w:left w:val="single" w:sz="6" w:space="0" w:color="auto"/>
              <w:bottom w:val="single" w:sz="6" w:space="0" w:color="auto"/>
              <w:right w:val="single" w:sz="6" w:space="0" w:color="auto"/>
            </w:tcBorders>
            <w:vAlign w:val="center"/>
          </w:tcPr>
          <w:p w:rsidR="0060113A" w:rsidRPr="00391985" w:rsidRDefault="0060113A"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sidRPr="00391985">
              <w:rPr>
                <w:rFonts w:eastAsia="Calibri"/>
                <w:sz w:val="24"/>
              </w:rPr>
              <w:t>Risk değerlendirme, acil durum planları ve dokümantasyon</w:t>
            </w:r>
          </w:p>
        </w:tc>
        <w:tc>
          <w:tcPr>
            <w:tcW w:w="1699" w:type="dxa"/>
            <w:tcBorders>
              <w:top w:val="single" w:sz="6" w:space="0" w:color="auto"/>
              <w:left w:val="single" w:sz="6" w:space="0" w:color="auto"/>
              <w:bottom w:val="single" w:sz="6" w:space="0" w:color="auto"/>
              <w:right w:val="single" w:sz="6" w:space="0" w:color="auto"/>
            </w:tcBorders>
            <w:vAlign w:val="center"/>
          </w:tcPr>
          <w:p w:rsidR="0060113A" w:rsidRPr="00391985" w:rsidRDefault="0060113A"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2</w:t>
            </w:r>
          </w:p>
        </w:tc>
      </w:tr>
      <w:tr w:rsidR="00391985" w:rsidRPr="00391985" w:rsidTr="00EB25F3">
        <w:trPr>
          <w:trHeight w:hRule="exact" w:val="346"/>
          <w:jc w:val="center"/>
        </w:trPr>
        <w:tc>
          <w:tcPr>
            <w:tcW w:w="7984" w:type="dxa"/>
            <w:tcBorders>
              <w:top w:val="single" w:sz="6" w:space="0" w:color="auto"/>
              <w:left w:val="single" w:sz="6" w:space="0" w:color="auto"/>
              <w:bottom w:val="single" w:sz="6" w:space="0" w:color="auto"/>
              <w:right w:val="single" w:sz="6" w:space="0" w:color="auto"/>
            </w:tcBorders>
            <w:vAlign w:val="center"/>
          </w:tcPr>
          <w:p w:rsidR="0055225C" w:rsidRPr="00391985" w:rsidRDefault="0055225C"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sidRPr="00391985">
              <w:rPr>
                <w:rFonts w:eastAsia="Calibri"/>
                <w:sz w:val="24"/>
              </w:rPr>
              <w:t>TS 18001 Standardının Tetkik görevlisi gözüyle incelenmesi</w:t>
            </w:r>
          </w:p>
        </w:tc>
        <w:tc>
          <w:tcPr>
            <w:tcW w:w="1699" w:type="dxa"/>
            <w:tcBorders>
              <w:top w:val="single" w:sz="6" w:space="0" w:color="auto"/>
              <w:left w:val="single" w:sz="6" w:space="0" w:color="auto"/>
              <w:bottom w:val="single" w:sz="6" w:space="0" w:color="auto"/>
              <w:right w:val="single" w:sz="6" w:space="0" w:color="auto"/>
            </w:tcBorders>
            <w:vAlign w:val="center"/>
          </w:tcPr>
          <w:p w:rsidR="0055225C" w:rsidRPr="00391985" w:rsidRDefault="0060113A"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4</w:t>
            </w:r>
          </w:p>
        </w:tc>
      </w:tr>
      <w:tr w:rsidR="00391985" w:rsidRPr="00391985" w:rsidTr="00EB25F3">
        <w:trPr>
          <w:trHeight w:hRule="exact" w:val="346"/>
          <w:jc w:val="center"/>
        </w:trPr>
        <w:tc>
          <w:tcPr>
            <w:tcW w:w="7984" w:type="dxa"/>
            <w:tcBorders>
              <w:top w:val="single" w:sz="6" w:space="0" w:color="auto"/>
              <w:left w:val="single" w:sz="6" w:space="0" w:color="auto"/>
              <w:bottom w:val="single" w:sz="6" w:space="0" w:color="auto"/>
              <w:right w:val="single" w:sz="6" w:space="0" w:color="auto"/>
            </w:tcBorders>
            <w:vAlign w:val="center"/>
          </w:tcPr>
          <w:p w:rsidR="00BF05CB" w:rsidRPr="00391985" w:rsidRDefault="0055225C"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sidRPr="00391985">
              <w:rPr>
                <w:rFonts w:eastAsia="Calibri"/>
                <w:sz w:val="24"/>
              </w:rPr>
              <w:t>Tetkik sistemi ve Tetkik tipleri</w:t>
            </w:r>
          </w:p>
        </w:tc>
        <w:tc>
          <w:tcPr>
            <w:tcW w:w="1699" w:type="dxa"/>
            <w:tcBorders>
              <w:top w:val="single" w:sz="6" w:space="0" w:color="auto"/>
              <w:left w:val="single" w:sz="6" w:space="0" w:color="auto"/>
              <w:bottom w:val="single" w:sz="6" w:space="0" w:color="auto"/>
              <w:right w:val="single" w:sz="6" w:space="0" w:color="auto"/>
            </w:tcBorders>
            <w:vAlign w:val="center"/>
          </w:tcPr>
          <w:p w:rsidR="00BF05CB" w:rsidRPr="00391985" w:rsidRDefault="0060113A"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4</w:t>
            </w:r>
          </w:p>
        </w:tc>
      </w:tr>
      <w:tr w:rsidR="00391985" w:rsidRPr="00391985" w:rsidTr="00EB25F3">
        <w:trPr>
          <w:trHeight w:hRule="exact" w:val="346"/>
          <w:jc w:val="center"/>
        </w:trPr>
        <w:tc>
          <w:tcPr>
            <w:tcW w:w="7984" w:type="dxa"/>
            <w:tcBorders>
              <w:top w:val="single" w:sz="6" w:space="0" w:color="auto"/>
              <w:left w:val="single" w:sz="6" w:space="0" w:color="auto"/>
              <w:bottom w:val="single" w:sz="6" w:space="0" w:color="auto"/>
              <w:right w:val="single" w:sz="6" w:space="0" w:color="auto"/>
            </w:tcBorders>
            <w:vAlign w:val="center"/>
          </w:tcPr>
          <w:p w:rsidR="00FF150D" w:rsidRPr="00391985" w:rsidRDefault="0055225C"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sidRPr="00391985">
              <w:rPr>
                <w:rFonts w:eastAsia="Calibri"/>
                <w:sz w:val="24"/>
              </w:rPr>
              <w:t>Tetkik görevlilerinin nitelikleri</w:t>
            </w:r>
          </w:p>
        </w:tc>
        <w:tc>
          <w:tcPr>
            <w:tcW w:w="1699" w:type="dxa"/>
            <w:tcBorders>
              <w:top w:val="single" w:sz="6" w:space="0" w:color="auto"/>
              <w:left w:val="single" w:sz="6" w:space="0" w:color="auto"/>
              <w:bottom w:val="single" w:sz="6" w:space="0" w:color="auto"/>
              <w:right w:val="single" w:sz="6" w:space="0" w:color="auto"/>
            </w:tcBorders>
            <w:vAlign w:val="center"/>
          </w:tcPr>
          <w:p w:rsidR="00FF150D" w:rsidRPr="00391985" w:rsidRDefault="00AC685B"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2</w:t>
            </w:r>
          </w:p>
        </w:tc>
      </w:tr>
      <w:tr w:rsidR="00391985" w:rsidRPr="00391985" w:rsidTr="00EB25F3">
        <w:trPr>
          <w:trHeight w:hRule="exact" w:val="346"/>
          <w:jc w:val="center"/>
        </w:trPr>
        <w:tc>
          <w:tcPr>
            <w:tcW w:w="7984" w:type="dxa"/>
            <w:tcBorders>
              <w:top w:val="single" w:sz="6" w:space="0" w:color="auto"/>
              <w:left w:val="single" w:sz="6" w:space="0" w:color="auto"/>
              <w:bottom w:val="single" w:sz="6" w:space="0" w:color="auto"/>
              <w:right w:val="single" w:sz="6" w:space="0" w:color="auto"/>
            </w:tcBorders>
            <w:vAlign w:val="center"/>
          </w:tcPr>
          <w:p w:rsidR="00FF150D" w:rsidRPr="00391985" w:rsidRDefault="0055225C"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sidRPr="00391985">
              <w:rPr>
                <w:rFonts w:eastAsia="Calibri"/>
                <w:sz w:val="24"/>
              </w:rPr>
              <w:t>Tetkike hazırlık, tetkikin planlanması</w:t>
            </w:r>
          </w:p>
        </w:tc>
        <w:tc>
          <w:tcPr>
            <w:tcW w:w="1699" w:type="dxa"/>
            <w:tcBorders>
              <w:top w:val="single" w:sz="6" w:space="0" w:color="auto"/>
              <w:left w:val="single" w:sz="6" w:space="0" w:color="auto"/>
              <w:bottom w:val="single" w:sz="6" w:space="0" w:color="auto"/>
              <w:right w:val="single" w:sz="6" w:space="0" w:color="auto"/>
            </w:tcBorders>
            <w:vAlign w:val="center"/>
          </w:tcPr>
          <w:p w:rsidR="00FF150D" w:rsidRPr="00391985" w:rsidRDefault="009337C1"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4</w:t>
            </w:r>
          </w:p>
        </w:tc>
      </w:tr>
      <w:tr w:rsidR="00391985" w:rsidRPr="00391985" w:rsidTr="00EB25F3">
        <w:trPr>
          <w:trHeight w:hRule="exact" w:val="346"/>
          <w:jc w:val="center"/>
        </w:trPr>
        <w:tc>
          <w:tcPr>
            <w:tcW w:w="7984" w:type="dxa"/>
            <w:tcBorders>
              <w:top w:val="single" w:sz="6" w:space="0" w:color="auto"/>
              <w:left w:val="single" w:sz="6" w:space="0" w:color="auto"/>
              <w:bottom w:val="single" w:sz="6" w:space="0" w:color="auto"/>
              <w:right w:val="single" w:sz="6" w:space="0" w:color="auto"/>
            </w:tcBorders>
            <w:vAlign w:val="center"/>
          </w:tcPr>
          <w:p w:rsidR="00FF150D" w:rsidRPr="00391985" w:rsidRDefault="0055225C"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sidRPr="00391985">
              <w:rPr>
                <w:rFonts w:eastAsia="Calibri"/>
                <w:sz w:val="24"/>
              </w:rPr>
              <w:t>Tetkikin gerçekleştirilmesi ve raporlanması</w:t>
            </w:r>
          </w:p>
        </w:tc>
        <w:tc>
          <w:tcPr>
            <w:tcW w:w="1699" w:type="dxa"/>
            <w:tcBorders>
              <w:top w:val="single" w:sz="6" w:space="0" w:color="auto"/>
              <w:left w:val="single" w:sz="6" w:space="0" w:color="auto"/>
              <w:bottom w:val="single" w:sz="6" w:space="0" w:color="auto"/>
              <w:right w:val="single" w:sz="6" w:space="0" w:color="auto"/>
            </w:tcBorders>
            <w:vAlign w:val="center"/>
          </w:tcPr>
          <w:p w:rsidR="00FF150D" w:rsidRPr="00391985" w:rsidRDefault="009337C1"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4</w:t>
            </w:r>
          </w:p>
        </w:tc>
      </w:tr>
      <w:tr w:rsidR="00391985" w:rsidRPr="00391985" w:rsidTr="00EB25F3">
        <w:trPr>
          <w:trHeight w:hRule="exact" w:val="346"/>
          <w:jc w:val="center"/>
        </w:trPr>
        <w:tc>
          <w:tcPr>
            <w:tcW w:w="7984" w:type="dxa"/>
            <w:tcBorders>
              <w:top w:val="single" w:sz="6" w:space="0" w:color="auto"/>
              <w:left w:val="single" w:sz="6" w:space="0" w:color="auto"/>
              <w:bottom w:val="single" w:sz="6" w:space="0" w:color="auto"/>
              <w:right w:val="single" w:sz="6" w:space="0" w:color="auto"/>
            </w:tcBorders>
            <w:vAlign w:val="center"/>
          </w:tcPr>
          <w:p w:rsidR="0060113A" w:rsidRPr="00391985" w:rsidRDefault="00686F44" w:rsidP="00C16702">
            <w:pPr>
              <w:pStyle w:val="ListeParagraf"/>
              <w:widowControl w:val="0"/>
              <w:numPr>
                <w:ilvl w:val="0"/>
                <w:numId w:val="19"/>
              </w:numPr>
              <w:tabs>
                <w:tab w:val="left" w:pos="407"/>
              </w:tabs>
              <w:autoSpaceDE w:val="0"/>
              <w:autoSpaceDN w:val="0"/>
              <w:adjustRightInd w:val="0"/>
              <w:ind w:left="378"/>
              <w:jc w:val="both"/>
              <w:rPr>
                <w:rFonts w:eastAsia="Calibri"/>
                <w:sz w:val="24"/>
              </w:rPr>
            </w:pPr>
            <w:r>
              <w:rPr>
                <w:rFonts w:eastAsia="Calibri"/>
                <w:sz w:val="24"/>
              </w:rPr>
              <w:t xml:space="preserve">Uygulama çalışmaları </w:t>
            </w:r>
            <w:r w:rsidR="0060113A" w:rsidRPr="00391985">
              <w:rPr>
                <w:rFonts w:eastAsia="Calibri"/>
                <w:sz w:val="24"/>
              </w:rPr>
              <w:t>ve Sınav</w:t>
            </w:r>
          </w:p>
        </w:tc>
        <w:tc>
          <w:tcPr>
            <w:tcW w:w="1699" w:type="dxa"/>
            <w:tcBorders>
              <w:top w:val="single" w:sz="6" w:space="0" w:color="auto"/>
              <w:left w:val="single" w:sz="6" w:space="0" w:color="auto"/>
              <w:bottom w:val="single" w:sz="6" w:space="0" w:color="auto"/>
              <w:right w:val="single" w:sz="6" w:space="0" w:color="auto"/>
            </w:tcBorders>
            <w:vAlign w:val="center"/>
          </w:tcPr>
          <w:p w:rsidR="0060113A" w:rsidRPr="00391985" w:rsidRDefault="0060113A" w:rsidP="001254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91985">
              <w:rPr>
                <w:rFonts w:ascii="Times New Roman" w:eastAsia="Calibri" w:hAnsi="Times New Roman" w:cs="Times New Roman"/>
                <w:sz w:val="24"/>
                <w:szCs w:val="24"/>
              </w:rPr>
              <w:t>8</w:t>
            </w:r>
          </w:p>
        </w:tc>
      </w:tr>
      <w:tr w:rsidR="00391985" w:rsidRPr="00391985" w:rsidTr="00EB25F3">
        <w:trPr>
          <w:trHeight w:val="276"/>
          <w:jc w:val="center"/>
        </w:trPr>
        <w:tc>
          <w:tcPr>
            <w:tcW w:w="7984" w:type="dxa"/>
            <w:tcBorders>
              <w:top w:val="single" w:sz="6" w:space="0" w:color="auto"/>
              <w:left w:val="single" w:sz="6" w:space="0" w:color="auto"/>
              <w:bottom w:val="single" w:sz="6" w:space="0" w:color="auto"/>
              <w:right w:val="single" w:sz="6" w:space="0" w:color="auto"/>
            </w:tcBorders>
            <w:vAlign w:val="center"/>
            <w:hideMark/>
          </w:tcPr>
          <w:p w:rsidR="00BF05CB" w:rsidRPr="00391985" w:rsidRDefault="005E55FC" w:rsidP="005E55FC">
            <w:pPr>
              <w:widowControl w:val="0"/>
              <w:autoSpaceDE w:val="0"/>
              <w:autoSpaceDN w:val="0"/>
              <w:adjustRightInd w:val="0"/>
              <w:spacing w:after="0" w:line="240" w:lineRule="auto"/>
              <w:jc w:val="right"/>
              <w:rPr>
                <w:rFonts w:ascii="Times New Roman" w:eastAsia="Calibri" w:hAnsi="Times New Roman" w:cs="Times New Roman"/>
                <w:b/>
                <w:sz w:val="24"/>
                <w:szCs w:val="24"/>
              </w:rPr>
            </w:pPr>
            <w:r w:rsidRPr="00391985">
              <w:rPr>
                <w:rFonts w:ascii="Times New Roman" w:eastAsia="Calibri" w:hAnsi="Times New Roman" w:cs="Times New Roman"/>
                <w:b/>
                <w:sz w:val="24"/>
                <w:szCs w:val="24"/>
              </w:rPr>
              <w:t>TOPLAM</w:t>
            </w:r>
          </w:p>
        </w:tc>
        <w:tc>
          <w:tcPr>
            <w:tcW w:w="1699" w:type="dxa"/>
            <w:tcBorders>
              <w:top w:val="single" w:sz="6" w:space="0" w:color="auto"/>
              <w:left w:val="single" w:sz="6" w:space="0" w:color="auto"/>
              <w:bottom w:val="single" w:sz="6" w:space="0" w:color="auto"/>
              <w:right w:val="single" w:sz="6" w:space="0" w:color="auto"/>
            </w:tcBorders>
            <w:hideMark/>
          </w:tcPr>
          <w:p w:rsidR="00BF05CB" w:rsidRPr="00391985" w:rsidRDefault="00A02AE7" w:rsidP="00125464">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391985">
              <w:rPr>
                <w:rFonts w:ascii="Times New Roman" w:eastAsia="Calibri" w:hAnsi="Times New Roman" w:cs="Times New Roman"/>
                <w:b/>
                <w:sz w:val="24"/>
                <w:szCs w:val="24"/>
              </w:rPr>
              <w:t>4</w:t>
            </w:r>
            <w:r w:rsidR="00BF05CB" w:rsidRPr="00391985">
              <w:rPr>
                <w:rFonts w:ascii="Times New Roman" w:eastAsia="Calibri" w:hAnsi="Times New Roman" w:cs="Times New Roman"/>
                <w:b/>
                <w:sz w:val="24"/>
                <w:szCs w:val="24"/>
              </w:rPr>
              <w:t>0 saat</w:t>
            </w:r>
          </w:p>
        </w:tc>
      </w:tr>
    </w:tbl>
    <w:p w:rsidR="00BF05CB" w:rsidRPr="00391985" w:rsidRDefault="00BF05CB" w:rsidP="005A33C2">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BF05CB"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391985">
        <w:rPr>
          <w:rFonts w:ascii="Times New Roman" w:eastAsia="Calibri" w:hAnsi="Times New Roman" w:cs="Times New Roman"/>
          <w:b/>
          <w:sz w:val="24"/>
          <w:szCs w:val="24"/>
        </w:rPr>
        <w:t>ÖĞRETİM YÖNTEM TEKNİK VE STRATEJİLERİ</w:t>
      </w:r>
    </w:p>
    <w:p w:rsidR="00C16702" w:rsidRPr="00391985" w:rsidRDefault="00C16702" w:rsidP="00C16702">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C16702" w:rsidRPr="00C16702" w:rsidRDefault="00C16702" w:rsidP="003B548E">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rPr>
      </w:pPr>
      <w:r w:rsidRPr="00C16702">
        <w:rPr>
          <w:rFonts w:ascii="Times New Roman" w:eastAsia="Times New Roman" w:hAnsi="Times New Roman" w:cs="Times New Roman"/>
          <w:sz w:val="24"/>
          <w:szCs w:val="24"/>
        </w:rPr>
        <w:t>Eğitim faaliyeti yüz yüze eğitim yaklaşımıyla yapılacaktır.</w:t>
      </w:r>
    </w:p>
    <w:p w:rsidR="00C16702" w:rsidRPr="00C16702" w:rsidRDefault="00C16702" w:rsidP="003B548E">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rPr>
      </w:pPr>
      <w:r w:rsidRPr="00C16702">
        <w:rPr>
          <w:rFonts w:ascii="Times New Roman" w:eastAsia="Times New Roman" w:hAnsi="Times New Roman" w:cs="Times New Roman"/>
          <w:sz w:val="24"/>
          <w:szCs w:val="24"/>
        </w:rPr>
        <w:t xml:space="preserve">Programın hedeflerine ulaşmak için; uygulamalı, aktif öğrenme yöntem ve teknikleri kullanılacaktır. </w:t>
      </w:r>
    </w:p>
    <w:p w:rsidR="00C16702" w:rsidRPr="00C16702" w:rsidRDefault="00C16702" w:rsidP="003B548E">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rPr>
      </w:pPr>
      <w:r w:rsidRPr="00C16702">
        <w:rPr>
          <w:rFonts w:ascii="Times New Roman" w:eastAsia="Times New Roman" w:hAnsi="Times New Roman" w:cs="Times New Roman"/>
          <w:sz w:val="24"/>
          <w:szCs w:val="24"/>
        </w:rPr>
        <w:t>Kursiyerlere ders notları elektronik ortamda verilecektir.</w:t>
      </w:r>
    </w:p>
    <w:p w:rsidR="00BF05CB" w:rsidRPr="00391985" w:rsidRDefault="00BF05CB" w:rsidP="005A33C2">
      <w:pPr>
        <w:widowControl w:val="0"/>
        <w:autoSpaceDE w:val="0"/>
        <w:autoSpaceDN w:val="0"/>
        <w:adjustRightInd w:val="0"/>
        <w:spacing w:after="0" w:line="240" w:lineRule="auto"/>
        <w:ind w:right="-567"/>
        <w:jc w:val="both"/>
        <w:rPr>
          <w:rFonts w:ascii="Times New Roman" w:eastAsia="Calibri" w:hAnsi="Times New Roman" w:cs="Times New Roman"/>
          <w:sz w:val="24"/>
          <w:szCs w:val="24"/>
        </w:rPr>
      </w:pPr>
    </w:p>
    <w:p w:rsidR="00BF05CB" w:rsidRDefault="00BF05CB" w:rsidP="005A33C2">
      <w:pPr>
        <w:widowControl w:val="0"/>
        <w:numPr>
          <w:ilvl w:val="0"/>
          <w:numId w:val="1"/>
        </w:numPr>
        <w:autoSpaceDE w:val="0"/>
        <w:autoSpaceDN w:val="0"/>
        <w:adjustRightInd w:val="0"/>
        <w:spacing w:after="0" w:line="240" w:lineRule="auto"/>
        <w:ind w:left="284" w:hanging="284"/>
        <w:jc w:val="both"/>
        <w:rPr>
          <w:rFonts w:ascii="Times New Roman" w:eastAsia="Calibri" w:hAnsi="Times New Roman" w:cs="Times New Roman"/>
          <w:b/>
          <w:sz w:val="24"/>
          <w:szCs w:val="24"/>
        </w:rPr>
      </w:pPr>
      <w:r w:rsidRPr="00391985">
        <w:rPr>
          <w:rFonts w:ascii="Times New Roman" w:eastAsia="Calibri" w:hAnsi="Times New Roman" w:cs="Times New Roman"/>
          <w:b/>
          <w:sz w:val="24"/>
          <w:szCs w:val="24"/>
        </w:rPr>
        <w:t>ÖLÇME VE DEĞERLENDİRME</w:t>
      </w:r>
    </w:p>
    <w:p w:rsidR="00C16702" w:rsidRPr="00391985" w:rsidRDefault="00C16702" w:rsidP="00C16702">
      <w:pPr>
        <w:widowControl w:val="0"/>
        <w:autoSpaceDE w:val="0"/>
        <w:autoSpaceDN w:val="0"/>
        <w:adjustRightInd w:val="0"/>
        <w:spacing w:after="0" w:line="240" w:lineRule="auto"/>
        <w:ind w:left="284"/>
        <w:jc w:val="both"/>
        <w:rPr>
          <w:rFonts w:ascii="Times New Roman" w:eastAsia="Calibri" w:hAnsi="Times New Roman" w:cs="Times New Roman"/>
          <w:b/>
          <w:sz w:val="24"/>
          <w:szCs w:val="24"/>
        </w:rPr>
      </w:pPr>
    </w:p>
    <w:p w:rsidR="003459A4" w:rsidRPr="00C16702" w:rsidRDefault="00AC70EE" w:rsidP="003B548E">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rPr>
      </w:pPr>
      <w:r w:rsidRPr="00AC70EE">
        <w:rPr>
          <w:rFonts w:ascii="Times New Roman" w:eastAsia="Times New Roman" w:hAnsi="Times New Roman" w:cs="Times New Roman"/>
          <w:sz w:val="24"/>
          <w:szCs w:val="24"/>
        </w:rPr>
        <w:t>Kursiyerlerin başarısını değerlendirmek amacıyla; kursun amaçlarına uygun</w:t>
      </w:r>
      <w:r w:rsidR="006B1311" w:rsidRPr="006B1311">
        <w:rPr>
          <w:rFonts w:ascii="Times New Roman" w:eastAsia="Times New Roman" w:hAnsi="Times New Roman" w:cs="Times New Roman"/>
          <w:sz w:val="24"/>
          <w:szCs w:val="24"/>
        </w:rPr>
        <w:t xml:space="preserve"> </w:t>
      </w:r>
      <w:r w:rsidR="006B1311">
        <w:rPr>
          <w:rFonts w:ascii="Times New Roman" w:eastAsia="Times New Roman" w:hAnsi="Times New Roman" w:cs="Times New Roman"/>
          <w:sz w:val="24"/>
          <w:szCs w:val="24"/>
        </w:rPr>
        <w:t>tüm konuları kapsayan</w:t>
      </w:r>
      <w:r w:rsidRPr="00AC70EE">
        <w:rPr>
          <w:rFonts w:ascii="Times New Roman" w:eastAsia="Times New Roman" w:hAnsi="Times New Roman" w:cs="Times New Roman"/>
          <w:sz w:val="24"/>
          <w:szCs w:val="24"/>
        </w:rPr>
        <w:t xml:space="preserve"> </w:t>
      </w:r>
      <w:r w:rsidR="006B1311">
        <w:rPr>
          <w:rFonts w:ascii="Times New Roman" w:eastAsia="Times New Roman" w:hAnsi="Times New Roman" w:cs="Times New Roman"/>
          <w:sz w:val="24"/>
          <w:szCs w:val="24"/>
        </w:rPr>
        <w:t xml:space="preserve">açık uçlu sorularında yer aldığı </w:t>
      </w:r>
      <w:r w:rsidR="006B1311" w:rsidRPr="00C16702">
        <w:rPr>
          <w:rFonts w:ascii="Times New Roman" w:eastAsia="Times New Roman" w:hAnsi="Times New Roman" w:cs="Times New Roman"/>
          <w:sz w:val="24"/>
          <w:szCs w:val="24"/>
        </w:rPr>
        <w:t>20 soruluk</w:t>
      </w:r>
      <w:r w:rsidR="006B1311">
        <w:rPr>
          <w:rFonts w:ascii="Times New Roman" w:eastAsia="Times New Roman" w:hAnsi="Times New Roman" w:cs="Times New Roman"/>
          <w:sz w:val="24"/>
          <w:szCs w:val="24"/>
        </w:rPr>
        <w:t xml:space="preserve"> </w:t>
      </w:r>
      <w:r w:rsidR="00C609E7" w:rsidRPr="00C16702">
        <w:rPr>
          <w:rFonts w:ascii="Times New Roman" w:eastAsia="Times New Roman" w:hAnsi="Times New Roman" w:cs="Times New Roman"/>
          <w:sz w:val="24"/>
          <w:szCs w:val="24"/>
        </w:rPr>
        <w:t xml:space="preserve">çoktan seçmeli </w:t>
      </w:r>
      <w:r w:rsidR="000977E4">
        <w:rPr>
          <w:rFonts w:ascii="Times New Roman" w:eastAsia="Times New Roman" w:hAnsi="Times New Roman" w:cs="Times New Roman"/>
          <w:sz w:val="24"/>
          <w:szCs w:val="24"/>
        </w:rPr>
        <w:t>y</w:t>
      </w:r>
      <w:r w:rsidR="00C609E7" w:rsidRPr="00C16702">
        <w:rPr>
          <w:rFonts w:ascii="Times New Roman" w:eastAsia="Times New Roman" w:hAnsi="Times New Roman" w:cs="Times New Roman"/>
          <w:sz w:val="24"/>
          <w:szCs w:val="24"/>
        </w:rPr>
        <w:t xml:space="preserve">azılı sınav </w:t>
      </w:r>
      <w:proofErr w:type="gramStart"/>
      <w:r w:rsidR="00BC5216" w:rsidRPr="00C16702">
        <w:rPr>
          <w:rFonts w:ascii="Times New Roman" w:eastAsia="Times New Roman" w:hAnsi="Times New Roman" w:cs="Times New Roman"/>
          <w:sz w:val="24"/>
          <w:szCs w:val="24"/>
        </w:rPr>
        <w:t>ve</w:t>
      </w:r>
      <w:r w:rsidR="000977E4">
        <w:rPr>
          <w:rFonts w:ascii="Times New Roman" w:eastAsia="Times New Roman" w:hAnsi="Times New Roman" w:cs="Times New Roman"/>
          <w:sz w:val="24"/>
          <w:szCs w:val="24"/>
        </w:rPr>
        <w:t xml:space="preserve"> </w:t>
      </w:r>
      <w:r w:rsidR="00BC5216" w:rsidRPr="00C16702">
        <w:rPr>
          <w:rFonts w:ascii="Times New Roman" w:eastAsia="Times New Roman" w:hAnsi="Times New Roman" w:cs="Times New Roman"/>
          <w:sz w:val="24"/>
          <w:szCs w:val="24"/>
        </w:rPr>
        <w:t xml:space="preserve"> </w:t>
      </w:r>
      <w:r w:rsidR="000977E4">
        <w:rPr>
          <w:rFonts w:ascii="Times New Roman" w:eastAsia="Times New Roman" w:hAnsi="Times New Roman" w:cs="Times New Roman"/>
          <w:sz w:val="24"/>
          <w:szCs w:val="24"/>
        </w:rPr>
        <w:t>4</w:t>
      </w:r>
      <w:proofErr w:type="gramEnd"/>
      <w:r w:rsidR="000977E4">
        <w:rPr>
          <w:rFonts w:ascii="Times New Roman" w:eastAsia="Times New Roman" w:hAnsi="Times New Roman" w:cs="Times New Roman"/>
          <w:sz w:val="24"/>
          <w:szCs w:val="24"/>
        </w:rPr>
        <w:t xml:space="preserve"> sorudan oluşan </w:t>
      </w:r>
      <w:r w:rsidR="00C609E7" w:rsidRPr="00C16702">
        <w:rPr>
          <w:rFonts w:ascii="Times New Roman" w:eastAsia="Times New Roman" w:hAnsi="Times New Roman" w:cs="Times New Roman"/>
          <w:sz w:val="24"/>
          <w:szCs w:val="24"/>
        </w:rPr>
        <w:t xml:space="preserve">sözlü sınav </w:t>
      </w:r>
      <w:r w:rsidR="000977E4">
        <w:rPr>
          <w:rFonts w:ascii="Times New Roman" w:eastAsia="Times New Roman" w:hAnsi="Times New Roman" w:cs="Times New Roman"/>
          <w:sz w:val="24"/>
          <w:szCs w:val="24"/>
        </w:rPr>
        <w:t>yapılacaktır.</w:t>
      </w:r>
    </w:p>
    <w:p w:rsidR="00AC70EE" w:rsidRDefault="00BC5216" w:rsidP="003B548E">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rPr>
      </w:pPr>
      <w:r w:rsidRPr="00C16702">
        <w:rPr>
          <w:rFonts w:ascii="Times New Roman" w:eastAsia="Times New Roman" w:hAnsi="Times New Roman" w:cs="Times New Roman"/>
          <w:sz w:val="24"/>
          <w:szCs w:val="24"/>
        </w:rPr>
        <w:t>Katılımcılara uygulanan y</w:t>
      </w:r>
      <w:r w:rsidR="003459A4" w:rsidRPr="00C16702">
        <w:rPr>
          <w:rFonts w:ascii="Times New Roman" w:eastAsia="Times New Roman" w:hAnsi="Times New Roman" w:cs="Times New Roman"/>
          <w:sz w:val="24"/>
          <w:szCs w:val="24"/>
        </w:rPr>
        <w:t>azılı</w:t>
      </w:r>
      <w:r w:rsidR="00C609E7" w:rsidRPr="00C16702">
        <w:rPr>
          <w:rFonts w:ascii="Times New Roman" w:eastAsia="Times New Roman" w:hAnsi="Times New Roman" w:cs="Times New Roman"/>
          <w:sz w:val="24"/>
          <w:szCs w:val="24"/>
        </w:rPr>
        <w:t xml:space="preserve"> ve sözlü sınavların her birinden </w:t>
      </w:r>
      <w:r w:rsidR="0016408E" w:rsidRPr="00C16702">
        <w:rPr>
          <w:rFonts w:ascii="Times New Roman" w:eastAsia="Times New Roman" w:hAnsi="Times New Roman" w:cs="Times New Roman"/>
          <w:sz w:val="24"/>
          <w:szCs w:val="24"/>
        </w:rPr>
        <w:t xml:space="preserve">100 puan üzerinden </w:t>
      </w:r>
      <w:r w:rsidR="00D0460F">
        <w:rPr>
          <w:rFonts w:ascii="Times New Roman" w:eastAsia="Times New Roman" w:hAnsi="Times New Roman" w:cs="Times New Roman"/>
          <w:sz w:val="24"/>
          <w:szCs w:val="24"/>
        </w:rPr>
        <w:t xml:space="preserve">45 </w:t>
      </w:r>
      <w:r w:rsidR="0016408E" w:rsidRPr="00C16702">
        <w:rPr>
          <w:rFonts w:ascii="Times New Roman" w:eastAsia="Times New Roman" w:hAnsi="Times New Roman" w:cs="Times New Roman"/>
          <w:sz w:val="24"/>
          <w:szCs w:val="24"/>
        </w:rPr>
        <w:t>puan</w:t>
      </w:r>
      <w:r w:rsidR="00AC70EE">
        <w:rPr>
          <w:rFonts w:ascii="Times New Roman" w:eastAsia="Times New Roman" w:hAnsi="Times New Roman" w:cs="Times New Roman"/>
          <w:sz w:val="24"/>
          <w:szCs w:val="24"/>
        </w:rPr>
        <w:t xml:space="preserve"> alanlar başarılı sayılacaktır.</w:t>
      </w:r>
    </w:p>
    <w:p w:rsidR="00BF05CB" w:rsidRPr="00AC70EE" w:rsidRDefault="00AC70EE" w:rsidP="003B548E">
      <w:pPr>
        <w:widowControl w:val="0"/>
        <w:numPr>
          <w:ilvl w:val="0"/>
          <w:numId w:val="3"/>
        </w:numPr>
        <w:autoSpaceDE w:val="0"/>
        <w:autoSpaceDN w:val="0"/>
        <w:adjustRightInd w:val="0"/>
        <w:spacing w:after="0" w:line="240" w:lineRule="auto"/>
        <w:ind w:left="567" w:hanging="284"/>
        <w:jc w:val="both"/>
        <w:rPr>
          <w:rFonts w:ascii="Times New Roman" w:eastAsia="Times New Roman" w:hAnsi="Times New Roman" w:cs="Times New Roman"/>
          <w:sz w:val="24"/>
          <w:szCs w:val="24"/>
        </w:rPr>
      </w:pPr>
      <w:r w:rsidRPr="00AC70EE">
        <w:rPr>
          <w:rFonts w:ascii="Times New Roman" w:eastAsia="Times New Roman" w:hAnsi="Times New Roman" w:cs="Times New Roman"/>
          <w:sz w:val="24"/>
          <w:szCs w:val="24"/>
        </w:rPr>
        <w:t>Başarılı olanlara “Kurs Belg</w:t>
      </w:r>
      <w:r>
        <w:rPr>
          <w:rFonts w:ascii="Times New Roman" w:eastAsia="Times New Roman" w:hAnsi="Times New Roman" w:cs="Times New Roman"/>
          <w:sz w:val="24"/>
          <w:szCs w:val="24"/>
        </w:rPr>
        <w:t xml:space="preserve">esi” (e-Sertifika) verilecektir. Ayrıca </w:t>
      </w:r>
      <w:r w:rsidR="00BC5216" w:rsidRPr="00AC70EE">
        <w:rPr>
          <w:rFonts w:ascii="Times New Roman" w:eastAsia="Times New Roman" w:hAnsi="Times New Roman" w:cs="Times New Roman"/>
          <w:sz w:val="24"/>
          <w:szCs w:val="24"/>
        </w:rPr>
        <w:t xml:space="preserve">TSE </w:t>
      </w:r>
      <w:r w:rsidR="004745B3">
        <w:rPr>
          <w:rFonts w:ascii="Times New Roman" w:eastAsia="Times New Roman" w:hAnsi="Times New Roman" w:cs="Times New Roman"/>
          <w:sz w:val="24"/>
          <w:szCs w:val="24"/>
        </w:rPr>
        <w:t xml:space="preserve">tarafından </w:t>
      </w:r>
      <w:r w:rsidR="00BC5216" w:rsidRPr="00AC70EE">
        <w:rPr>
          <w:rFonts w:ascii="Times New Roman" w:eastAsia="Times New Roman" w:hAnsi="Times New Roman" w:cs="Times New Roman"/>
          <w:sz w:val="24"/>
          <w:szCs w:val="24"/>
        </w:rPr>
        <w:t>onaylı OHSAS 18001 İş Sağlığı ve Güvenliği Yönetim Sistemi Tetkikçi Sertifikası verilecektir.</w:t>
      </w:r>
    </w:p>
    <w:p w:rsidR="006627FE" w:rsidRPr="00391985" w:rsidRDefault="006627FE" w:rsidP="003B548E">
      <w:pPr>
        <w:widowControl w:val="0"/>
        <w:autoSpaceDE w:val="0"/>
        <w:autoSpaceDN w:val="0"/>
        <w:adjustRightInd w:val="0"/>
        <w:spacing w:after="0" w:line="240" w:lineRule="auto"/>
        <w:ind w:left="567"/>
        <w:jc w:val="both"/>
        <w:rPr>
          <w:rFonts w:ascii="Times New Roman" w:eastAsia="Calibri" w:hAnsi="Times New Roman" w:cs="Times New Roman"/>
          <w:sz w:val="24"/>
          <w:szCs w:val="24"/>
        </w:rPr>
      </w:pPr>
    </w:p>
    <w:p w:rsidR="006627FE" w:rsidRPr="00391985" w:rsidRDefault="006627FE" w:rsidP="006627F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8F0D2F" w:rsidRPr="00391985" w:rsidRDefault="00A53539" w:rsidP="006627FE">
      <w:pPr>
        <w:widowControl w:val="0"/>
        <w:autoSpaceDE w:val="0"/>
        <w:autoSpaceDN w:val="0"/>
        <w:adjustRightInd w:val="0"/>
        <w:spacing w:after="0" w:line="240" w:lineRule="auto"/>
        <w:jc w:val="both"/>
        <w:rPr>
          <w:rFonts w:ascii="Times New Roman" w:eastAsia="Calibri" w:hAnsi="Times New Roman" w:cs="Times New Roman"/>
          <w:sz w:val="24"/>
          <w:szCs w:val="24"/>
        </w:rPr>
      </w:pPr>
    </w:p>
    <w:sectPr w:rsidR="008F0D2F" w:rsidRPr="00391985" w:rsidSect="004403AC">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8278B"/>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985577"/>
    <w:multiLevelType w:val="hybridMultilevel"/>
    <w:tmpl w:val="12B4D6F2"/>
    <w:lvl w:ilvl="0" w:tplc="1C2ACA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1C1A5ACB"/>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FA4656"/>
    <w:multiLevelType w:val="hybridMultilevel"/>
    <w:tmpl w:val="06B81A48"/>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790" w:hanging="360"/>
      </w:pPr>
      <w:rPr>
        <w:rFonts w:ascii="Courier New" w:hAnsi="Courier New" w:cs="Courier New" w:hint="default"/>
      </w:rPr>
    </w:lvl>
    <w:lvl w:ilvl="2" w:tplc="041F0005">
      <w:start w:val="1"/>
      <w:numFmt w:val="bullet"/>
      <w:lvlText w:val=""/>
      <w:lvlJc w:val="left"/>
      <w:pPr>
        <w:ind w:left="2510" w:hanging="360"/>
      </w:pPr>
      <w:rPr>
        <w:rFonts w:ascii="Wingdings" w:hAnsi="Wingdings" w:hint="default"/>
      </w:rPr>
    </w:lvl>
    <w:lvl w:ilvl="3" w:tplc="041F0001">
      <w:start w:val="1"/>
      <w:numFmt w:val="bullet"/>
      <w:lvlText w:val=""/>
      <w:lvlJc w:val="left"/>
      <w:pPr>
        <w:ind w:left="3230" w:hanging="360"/>
      </w:pPr>
      <w:rPr>
        <w:rFonts w:ascii="Symbol" w:hAnsi="Symbol" w:hint="default"/>
      </w:rPr>
    </w:lvl>
    <w:lvl w:ilvl="4" w:tplc="041F0003">
      <w:start w:val="1"/>
      <w:numFmt w:val="bullet"/>
      <w:lvlText w:val="o"/>
      <w:lvlJc w:val="left"/>
      <w:pPr>
        <w:ind w:left="3950" w:hanging="360"/>
      </w:pPr>
      <w:rPr>
        <w:rFonts w:ascii="Courier New" w:hAnsi="Courier New" w:cs="Courier New" w:hint="default"/>
      </w:rPr>
    </w:lvl>
    <w:lvl w:ilvl="5" w:tplc="041F0005">
      <w:start w:val="1"/>
      <w:numFmt w:val="bullet"/>
      <w:lvlText w:val=""/>
      <w:lvlJc w:val="left"/>
      <w:pPr>
        <w:ind w:left="4670" w:hanging="360"/>
      </w:pPr>
      <w:rPr>
        <w:rFonts w:ascii="Wingdings" w:hAnsi="Wingdings" w:hint="default"/>
      </w:rPr>
    </w:lvl>
    <w:lvl w:ilvl="6" w:tplc="041F0001">
      <w:start w:val="1"/>
      <w:numFmt w:val="bullet"/>
      <w:lvlText w:val=""/>
      <w:lvlJc w:val="left"/>
      <w:pPr>
        <w:ind w:left="5390" w:hanging="360"/>
      </w:pPr>
      <w:rPr>
        <w:rFonts w:ascii="Symbol" w:hAnsi="Symbol" w:hint="default"/>
      </w:rPr>
    </w:lvl>
    <w:lvl w:ilvl="7" w:tplc="041F0003">
      <w:start w:val="1"/>
      <w:numFmt w:val="bullet"/>
      <w:lvlText w:val="o"/>
      <w:lvlJc w:val="left"/>
      <w:pPr>
        <w:ind w:left="6110" w:hanging="360"/>
      </w:pPr>
      <w:rPr>
        <w:rFonts w:ascii="Courier New" w:hAnsi="Courier New" w:cs="Courier New" w:hint="default"/>
      </w:rPr>
    </w:lvl>
    <w:lvl w:ilvl="8" w:tplc="041F0005">
      <w:start w:val="1"/>
      <w:numFmt w:val="bullet"/>
      <w:lvlText w:val=""/>
      <w:lvlJc w:val="left"/>
      <w:pPr>
        <w:ind w:left="6830" w:hanging="360"/>
      </w:pPr>
      <w:rPr>
        <w:rFonts w:ascii="Wingdings" w:hAnsi="Wingdings" w:hint="default"/>
      </w:rPr>
    </w:lvl>
  </w:abstractNum>
  <w:abstractNum w:abstractNumId="6">
    <w:nsid w:val="2ED01C38"/>
    <w:multiLevelType w:val="hybridMultilevel"/>
    <w:tmpl w:val="71E4CBE8"/>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790" w:hanging="360"/>
      </w:pPr>
      <w:rPr>
        <w:rFonts w:ascii="Courier New" w:hAnsi="Courier New" w:cs="Courier New" w:hint="default"/>
      </w:rPr>
    </w:lvl>
    <w:lvl w:ilvl="2" w:tplc="041F0005">
      <w:start w:val="1"/>
      <w:numFmt w:val="bullet"/>
      <w:lvlText w:val=""/>
      <w:lvlJc w:val="left"/>
      <w:pPr>
        <w:ind w:left="2510" w:hanging="360"/>
      </w:pPr>
      <w:rPr>
        <w:rFonts w:ascii="Wingdings" w:hAnsi="Wingdings" w:hint="default"/>
      </w:rPr>
    </w:lvl>
    <w:lvl w:ilvl="3" w:tplc="041F0001">
      <w:start w:val="1"/>
      <w:numFmt w:val="bullet"/>
      <w:lvlText w:val=""/>
      <w:lvlJc w:val="left"/>
      <w:pPr>
        <w:ind w:left="3230" w:hanging="360"/>
      </w:pPr>
      <w:rPr>
        <w:rFonts w:ascii="Symbol" w:hAnsi="Symbol" w:hint="default"/>
      </w:rPr>
    </w:lvl>
    <w:lvl w:ilvl="4" w:tplc="041F0003">
      <w:start w:val="1"/>
      <w:numFmt w:val="bullet"/>
      <w:lvlText w:val="o"/>
      <w:lvlJc w:val="left"/>
      <w:pPr>
        <w:ind w:left="3950" w:hanging="360"/>
      </w:pPr>
      <w:rPr>
        <w:rFonts w:ascii="Courier New" w:hAnsi="Courier New" w:cs="Courier New" w:hint="default"/>
      </w:rPr>
    </w:lvl>
    <w:lvl w:ilvl="5" w:tplc="041F0005">
      <w:start w:val="1"/>
      <w:numFmt w:val="bullet"/>
      <w:lvlText w:val=""/>
      <w:lvlJc w:val="left"/>
      <w:pPr>
        <w:ind w:left="4670" w:hanging="360"/>
      </w:pPr>
      <w:rPr>
        <w:rFonts w:ascii="Wingdings" w:hAnsi="Wingdings" w:hint="default"/>
      </w:rPr>
    </w:lvl>
    <w:lvl w:ilvl="6" w:tplc="041F0001">
      <w:start w:val="1"/>
      <w:numFmt w:val="bullet"/>
      <w:lvlText w:val=""/>
      <w:lvlJc w:val="left"/>
      <w:pPr>
        <w:ind w:left="5390" w:hanging="360"/>
      </w:pPr>
      <w:rPr>
        <w:rFonts w:ascii="Symbol" w:hAnsi="Symbol" w:hint="default"/>
      </w:rPr>
    </w:lvl>
    <w:lvl w:ilvl="7" w:tplc="041F0003">
      <w:start w:val="1"/>
      <w:numFmt w:val="bullet"/>
      <w:lvlText w:val="o"/>
      <w:lvlJc w:val="left"/>
      <w:pPr>
        <w:ind w:left="6110" w:hanging="360"/>
      </w:pPr>
      <w:rPr>
        <w:rFonts w:ascii="Courier New" w:hAnsi="Courier New" w:cs="Courier New" w:hint="default"/>
      </w:rPr>
    </w:lvl>
    <w:lvl w:ilvl="8" w:tplc="041F0005">
      <w:start w:val="1"/>
      <w:numFmt w:val="bullet"/>
      <w:lvlText w:val=""/>
      <w:lvlJc w:val="left"/>
      <w:pPr>
        <w:ind w:left="6830" w:hanging="360"/>
      </w:pPr>
      <w:rPr>
        <w:rFonts w:ascii="Wingdings" w:hAnsi="Wingdings" w:hint="default"/>
      </w:rPr>
    </w:lvl>
  </w:abstractNum>
  <w:abstractNum w:abstractNumId="7">
    <w:nsid w:val="3E243825"/>
    <w:multiLevelType w:val="hybridMultilevel"/>
    <w:tmpl w:val="A538D08C"/>
    <w:lvl w:ilvl="0" w:tplc="2DD2230A">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40B81FA6"/>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85F1ACE"/>
    <w:multiLevelType w:val="hybridMultilevel"/>
    <w:tmpl w:val="41A6116E"/>
    <w:lvl w:ilvl="0" w:tplc="041F0001">
      <w:start w:val="1"/>
      <w:numFmt w:val="bullet"/>
      <w:lvlText w:val=""/>
      <w:lvlJc w:val="left"/>
      <w:pPr>
        <w:ind w:left="843" w:hanging="360"/>
      </w:pPr>
      <w:rPr>
        <w:rFonts w:ascii="Symbol" w:hAnsi="Symbol" w:hint="default"/>
      </w:rPr>
    </w:lvl>
    <w:lvl w:ilvl="1" w:tplc="041F0003" w:tentative="1">
      <w:start w:val="1"/>
      <w:numFmt w:val="bullet"/>
      <w:lvlText w:val="o"/>
      <w:lvlJc w:val="left"/>
      <w:pPr>
        <w:ind w:left="1563" w:hanging="360"/>
      </w:pPr>
      <w:rPr>
        <w:rFonts w:ascii="Courier New" w:hAnsi="Courier New" w:cs="Courier New" w:hint="default"/>
      </w:rPr>
    </w:lvl>
    <w:lvl w:ilvl="2" w:tplc="041F0005" w:tentative="1">
      <w:start w:val="1"/>
      <w:numFmt w:val="bullet"/>
      <w:lvlText w:val=""/>
      <w:lvlJc w:val="left"/>
      <w:pPr>
        <w:ind w:left="2283" w:hanging="360"/>
      </w:pPr>
      <w:rPr>
        <w:rFonts w:ascii="Wingdings" w:hAnsi="Wingdings" w:hint="default"/>
      </w:rPr>
    </w:lvl>
    <w:lvl w:ilvl="3" w:tplc="041F0001" w:tentative="1">
      <w:start w:val="1"/>
      <w:numFmt w:val="bullet"/>
      <w:lvlText w:val=""/>
      <w:lvlJc w:val="left"/>
      <w:pPr>
        <w:ind w:left="3003" w:hanging="360"/>
      </w:pPr>
      <w:rPr>
        <w:rFonts w:ascii="Symbol" w:hAnsi="Symbol" w:hint="default"/>
      </w:rPr>
    </w:lvl>
    <w:lvl w:ilvl="4" w:tplc="041F0003" w:tentative="1">
      <w:start w:val="1"/>
      <w:numFmt w:val="bullet"/>
      <w:lvlText w:val="o"/>
      <w:lvlJc w:val="left"/>
      <w:pPr>
        <w:ind w:left="3723" w:hanging="360"/>
      </w:pPr>
      <w:rPr>
        <w:rFonts w:ascii="Courier New" w:hAnsi="Courier New" w:cs="Courier New" w:hint="default"/>
      </w:rPr>
    </w:lvl>
    <w:lvl w:ilvl="5" w:tplc="041F0005" w:tentative="1">
      <w:start w:val="1"/>
      <w:numFmt w:val="bullet"/>
      <w:lvlText w:val=""/>
      <w:lvlJc w:val="left"/>
      <w:pPr>
        <w:ind w:left="4443" w:hanging="360"/>
      </w:pPr>
      <w:rPr>
        <w:rFonts w:ascii="Wingdings" w:hAnsi="Wingdings" w:hint="default"/>
      </w:rPr>
    </w:lvl>
    <w:lvl w:ilvl="6" w:tplc="041F0001" w:tentative="1">
      <w:start w:val="1"/>
      <w:numFmt w:val="bullet"/>
      <w:lvlText w:val=""/>
      <w:lvlJc w:val="left"/>
      <w:pPr>
        <w:ind w:left="5163" w:hanging="360"/>
      </w:pPr>
      <w:rPr>
        <w:rFonts w:ascii="Symbol" w:hAnsi="Symbol" w:hint="default"/>
      </w:rPr>
    </w:lvl>
    <w:lvl w:ilvl="7" w:tplc="041F0003" w:tentative="1">
      <w:start w:val="1"/>
      <w:numFmt w:val="bullet"/>
      <w:lvlText w:val="o"/>
      <w:lvlJc w:val="left"/>
      <w:pPr>
        <w:ind w:left="5883" w:hanging="360"/>
      </w:pPr>
      <w:rPr>
        <w:rFonts w:ascii="Courier New" w:hAnsi="Courier New" w:cs="Courier New" w:hint="default"/>
      </w:rPr>
    </w:lvl>
    <w:lvl w:ilvl="8" w:tplc="041F0005" w:tentative="1">
      <w:start w:val="1"/>
      <w:numFmt w:val="bullet"/>
      <w:lvlText w:val=""/>
      <w:lvlJc w:val="left"/>
      <w:pPr>
        <w:ind w:left="6603" w:hanging="360"/>
      </w:pPr>
      <w:rPr>
        <w:rFonts w:ascii="Wingdings" w:hAnsi="Wingdings" w:hint="default"/>
      </w:rPr>
    </w:lvl>
  </w:abstractNum>
  <w:abstractNum w:abstractNumId="10">
    <w:nsid w:val="4AF5704E"/>
    <w:multiLevelType w:val="hybridMultilevel"/>
    <w:tmpl w:val="6FBE33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4D807330"/>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4026D66"/>
    <w:multiLevelType w:val="hybridMultilevel"/>
    <w:tmpl w:val="87E83C96"/>
    <w:lvl w:ilvl="0" w:tplc="F50680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B2242E2"/>
    <w:multiLevelType w:val="hybridMultilevel"/>
    <w:tmpl w:val="B4F23D9C"/>
    <w:lvl w:ilvl="0" w:tplc="041F0013">
      <w:start w:val="1"/>
      <w:numFmt w:val="upperRoman"/>
      <w:lvlText w:val="%1."/>
      <w:lvlJc w:val="righ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6B4744E2"/>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6A55759"/>
    <w:multiLevelType w:val="hybridMultilevel"/>
    <w:tmpl w:val="FEBE4FC4"/>
    <w:lvl w:ilvl="0" w:tplc="5E56A2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F7C0226"/>
    <w:multiLevelType w:val="hybridMultilevel"/>
    <w:tmpl w:val="53C892F8"/>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2"/>
  </w:num>
  <w:num w:numId="5">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3"/>
  </w:num>
  <w:num w:numId="9">
    <w:abstractNumId w:val="16"/>
  </w:num>
  <w:num w:numId="10">
    <w:abstractNumId w:val="13"/>
  </w:num>
  <w:num w:numId="11">
    <w:abstractNumId w:val="15"/>
  </w:num>
  <w:num w:numId="12">
    <w:abstractNumId w:val="12"/>
  </w:num>
  <w:num w:numId="13">
    <w:abstractNumId w:val="1"/>
  </w:num>
  <w:num w:numId="14">
    <w:abstractNumId w:val="0"/>
  </w:num>
  <w:num w:numId="15">
    <w:abstractNumId w:val="11"/>
  </w:num>
  <w:num w:numId="16">
    <w:abstractNumId w:val="14"/>
  </w:num>
  <w:num w:numId="17">
    <w:abstractNumId w:val="8"/>
  </w:num>
  <w:num w:numId="18">
    <w:abstractNumId w:val="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5CB"/>
    <w:rsid w:val="000012A0"/>
    <w:rsid w:val="0000404B"/>
    <w:rsid w:val="0001105A"/>
    <w:rsid w:val="00046288"/>
    <w:rsid w:val="00053EB6"/>
    <w:rsid w:val="00056ABE"/>
    <w:rsid w:val="00065758"/>
    <w:rsid w:val="00082B02"/>
    <w:rsid w:val="00084D8A"/>
    <w:rsid w:val="000977E4"/>
    <w:rsid w:val="00097F45"/>
    <w:rsid w:val="000B223D"/>
    <w:rsid w:val="00121471"/>
    <w:rsid w:val="00125464"/>
    <w:rsid w:val="00143BAE"/>
    <w:rsid w:val="0014703D"/>
    <w:rsid w:val="0016408E"/>
    <w:rsid w:val="00191BD8"/>
    <w:rsid w:val="00193C1C"/>
    <w:rsid w:val="001C56FB"/>
    <w:rsid w:val="001D09D9"/>
    <w:rsid w:val="001D5C45"/>
    <w:rsid w:val="001D73C7"/>
    <w:rsid w:val="001F435B"/>
    <w:rsid w:val="00200B3D"/>
    <w:rsid w:val="00231F72"/>
    <w:rsid w:val="00262D7A"/>
    <w:rsid w:val="00272A17"/>
    <w:rsid w:val="00276A47"/>
    <w:rsid w:val="00283706"/>
    <w:rsid w:val="002B47FF"/>
    <w:rsid w:val="002C4998"/>
    <w:rsid w:val="002C57DE"/>
    <w:rsid w:val="002D74D8"/>
    <w:rsid w:val="002F7D3A"/>
    <w:rsid w:val="00302830"/>
    <w:rsid w:val="00314773"/>
    <w:rsid w:val="003231A6"/>
    <w:rsid w:val="003459A4"/>
    <w:rsid w:val="00355B9E"/>
    <w:rsid w:val="00360856"/>
    <w:rsid w:val="00383F75"/>
    <w:rsid w:val="00391985"/>
    <w:rsid w:val="003B548E"/>
    <w:rsid w:val="003C1707"/>
    <w:rsid w:val="003E14FA"/>
    <w:rsid w:val="003F2529"/>
    <w:rsid w:val="003F5A7F"/>
    <w:rsid w:val="00412AE2"/>
    <w:rsid w:val="00417B54"/>
    <w:rsid w:val="0042026F"/>
    <w:rsid w:val="004403AC"/>
    <w:rsid w:val="004505FE"/>
    <w:rsid w:val="004745B3"/>
    <w:rsid w:val="0048145A"/>
    <w:rsid w:val="004861CA"/>
    <w:rsid w:val="00491548"/>
    <w:rsid w:val="004927B1"/>
    <w:rsid w:val="004A4FF8"/>
    <w:rsid w:val="004A5571"/>
    <w:rsid w:val="004D15CF"/>
    <w:rsid w:val="005048B8"/>
    <w:rsid w:val="005309A4"/>
    <w:rsid w:val="00537314"/>
    <w:rsid w:val="0054107C"/>
    <w:rsid w:val="0055225C"/>
    <w:rsid w:val="00557631"/>
    <w:rsid w:val="00561E88"/>
    <w:rsid w:val="0057002B"/>
    <w:rsid w:val="00575588"/>
    <w:rsid w:val="005A33C2"/>
    <w:rsid w:val="005B49A9"/>
    <w:rsid w:val="005C76EA"/>
    <w:rsid w:val="005D4FCC"/>
    <w:rsid w:val="005E0239"/>
    <w:rsid w:val="005E2272"/>
    <w:rsid w:val="005E3A29"/>
    <w:rsid w:val="005E55FC"/>
    <w:rsid w:val="0060113A"/>
    <w:rsid w:val="00615278"/>
    <w:rsid w:val="00625A60"/>
    <w:rsid w:val="00626F55"/>
    <w:rsid w:val="00647158"/>
    <w:rsid w:val="006627FE"/>
    <w:rsid w:val="00681A40"/>
    <w:rsid w:val="00686F44"/>
    <w:rsid w:val="00697A1D"/>
    <w:rsid w:val="006A6FB4"/>
    <w:rsid w:val="006B1311"/>
    <w:rsid w:val="006C3657"/>
    <w:rsid w:val="006D0D82"/>
    <w:rsid w:val="006D1BF9"/>
    <w:rsid w:val="006E3056"/>
    <w:rsid w:val="006F3934"/>
    <w:rsid w:val="00705C6D"/>
    <w:rsid w:val="00717E61"/>
    <w:rsid w:val="0073261B"/>
    <w:rsid w:val="007428B2"/>
    <w:rsid w:val="00765C6F"/>
    <w:rsid w:val="007660A9"/>
    <w:rsid w:val="00770603"/>
    <w:rsid w:val="007822D5"/>
    <w:rsid w:val="007B5793"/>
    <w:rsid w:val="007D5451"/>
    <w:rsid w:val="007E489C"/>
    <w:rsid w:val="007F0F69"/>
    <w:rsid w:val="007F6BB9"/>
    <w:rsid w:val="008144B2"/>
    <w:rsid w:val="00823404"/>
    <w:rsid w:val="00835D75"/>
    <w:rsid w:val="008401C3"/>
    <w:rsid w:val="0084351B"/>
    <w:rsid w:val="008451CD"/>
    <w:rsid w:val="008718E8"/>
    <w:rsid w:val="00895EAE"/>
    <w:rsid w:val="008A6240"/>
    <w:rsid w:val="008B70F0"/>
    <w:rsid w:val="008C2558"/>
    <w:rsid w:val="008E32D9"/>
    <w:rsid w:val="008F26F1"/>
    <w:rsid w:val="0092259E"/>
    <w:rsid w:val="009337C1"/>
    <w:rsid w:val="00937695"/>
    <w:rsid w:val="0095642E"/>
    <w:rsid w:val="00966F82"/>
    <w:rsid w:val="009802AC"/>
    <w:rsid w:val="00983D71"/>
    <w:rsid w:val="009C4793"/>
    <w:rsid w:val="009F2B90"/>
    <w:rsid w:val="00A02AE7"/>
    <w:rsid w:val="00A04064"/>
    <w:rsid w:val="00A04C6B"/>
    <w:rsid w:val="00A1025D"/>
    <w:rsid w:val="00A116EB"/>
    <w:rsid w:val="00A15FB8"/>
    <w:rsid w:val="00A33AA7"/>
    <w:rsid w:val="00A35430"/>
    <w:rsid w:val="00A53539"/>
    <w:rsid w:val="00A5364C"/>
    <w:rsid w:val="00AB3BB1"/>
    <w:rsid w:val="00AC466E"/>
    <w:rsid w:val="00AC685B"/>
    <w:rsid w:val="00AC70EE"/>
    <w:rsid w:val="00AD6F11"/>
    <w:rsid w:val="00B03E9C"/>
    <w:rsid w:val="00B273B7"/>
    <w:rsid w:val="00B36BC0"/>
    <w:rsid w:val="00B50287"/>
    <w:rsid w:val="00B53161"/>
    <w:rsid w:val="00B66DEF"/>
    <w:rsid w:val="00B851AE"/>
    <w:rsid w:val="00BC3572"/>
    <w:rsid w:val="00BC464D"/>
    <w:rsid w:val="00BC5216"/>
    <w:rsid w:val="00BC7090"/>
    <w:rsid w:val="00BF05CB"/>
    <w:rsid w:val="00C07C77"/>
    <w:rsid w:val="00C16702"/>
    <w:rsid w:val="00C379A3"/>
    <w:rsid w:val="00C609E7"/>
    <w:rsid w:val="00C61AF1"/>
    <w:rsid w:val="00C7105E"/>
    <w:rsid w:val="00C751A5"/>
    <w:rsid w:val="00C802F4"/>
    <w:rsid w:val="00C83420"/>
    <w:rsid w:val="00CA0B68"/>
    <w:rsid w:val="00CB079F"/>
    <w:rsid w:val="00CB0BAE"/>
    <w:rsid w:val="00CB2881"/>
    <w:rsid w:val="00CE26BB"/>
    <w:rsid w:val="00D00EE2"/>
    <w:rsid w:val="00D0176A"/>
    <w:rsid w:val="00D0460F"/>
    <w:rsid w:val="00D201B8"/>
    <w:rsid w:val="00D74A83"/>
    <w:rsid w:val="00D7658C"/>
    <w:rsid w:val="00D8098D"/>
    <w:rsid w:val="00D81C7E"/>
    <w:rsid w:val="00D8460E"/>
    <w:rsid w:val="00D8687E"/>
    <w:rsid w:val="00D86FD1"/>
    <w:rsid w:val="00D951CC"/>
    <w:rsid w:val="00DA0D50"/>
    <w:rsid w:val="00DD2E89"/>
    <w:rsid w:val="00DD3D12"/>
    <w:rsid w:val="00DF1CAD"/>
    <w:rsid w:val="00E01A6C"/>
    <w:rsid w:val="00E204B8"/>
    <w:rsid w:val="00E24CB9"/>
    <w:rsid w:val="00E41E6E"/>
    <w:rsid w:val="00E539DC"/>
    <w:rsid w:val="00E73A9B"/>
    <w:rsid w:val="00EA2704"/>
    <w:rsid w:val="00EB25F3"/>
    <w:rsid w:val="00EB5931"/>
    <w:rsid w:val="00EC5D50"/>
    <w:rsid w:val="00ED3F08"/>
    <w:rsid w:val="00EF1C91"/>
    <w:rsid w:val="00F108A9"/>
    <w:rsid w:val="00F23E35"/>
    <w:rsid w:val="00F256EF"/>
    <w:rsid w:val="00F46C72"/>
    <w:rsid w:val="00F54504"/>
    <w:rsid w:val="00F66AAE"/>
    <w:rsid w:val="00F818B4"/>
    <w:rsid w:val="00FA71DA"/>
    <w:rsid w:val="00FE0647"/>
    <w:rsid w:val="00FF150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62AB97-A823-4A10-9CF1-88124DE25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F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F05CB"/>
    <w:pPr>
      <w:spacing w:after="0" w:line="240" w:lineRule="auto"/>
      <w:ind w:left="720"/>
      <w:contextualSpacing/>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53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786</Words>
  <Characters>4484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5</cp:revision>
  <cp:lastPrinted>2018-01-17T07:22:00Z</cp:lastPrinted>
  <dcterms:created xsi:type="dcterms:W3CDTF">2018-03-16T07:25:00Z</dcterms:created>
  <dcterms:modified xsi:type="dcterms:W3CDTF">2018-03-16T12:25:00Z</dcterms:modified>
</cp:coreProperties>
</file>